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sz w:val="35"/>
        </w:rPr>
      </w:pPr>
      <w:r>
        <w:rPr>
          <w:rFonts w:ascii="黑体" w:eastAsia="黑体"/>
          <w:b/>
          <w:bCs/>
          <w:sz w:val="35"/>
        </w:rPr>
        <w:pict>
          <v:shape id="AutoShape 2" o:spid="_x0000_s1026" o:spt="136" type="#_x0000_t136" style="position:absolute;left:0pt;margin-left:9.85pt;margin-top:3.25pt;height:36.65pt;width:395.8pt;z-index:251658240;mso-width-relative:page;mso-height-relative:page;" fillcolor="#FF0000" filled="t" stroked="t" coordsize="21600,21600">
            <v:path/>
            <v:fill on="t" focussize="0,0"/>
            <v:stroke color="#FF0000"/>
            <v:imagedata o:title=""/>
            <o:lock v:ext="edit" text="f"/>
            <v:textpath on="t" fitpath="t" trim="t" xscale="f" string="全国医药技术市场协会" style="font-family:宋体;font-size:40pt;v-text-align:center;"/>
          </v:shape>
        </w:pict>
      </w:r>
    </w:p>
    <w:p>
      <w:pPr>
        <w:jc w:val="center"/>
        <w:rPr>
          <w:rFonts w:ascii="黑体" w:eastAsia="黑体"/>
          <w:b/>
          <w:bCs/>
          <w:sz w:val="35"/>
        </w:rPr>
      </w:pPr>
      <w:r>
        <w:rPr>
          <w:rFonts w:ascii="黑体" w:eastAsia="黑体"/>
          <w:b/>
          <w:bCs/>
          <w:sz w:val="35"/>
        </w:rPr>
        <w:pict>
          <v:shape id="AutoShape 6" o:spid="_x0000_s1027" o:spt="136" type="#_x0000_t136" style="position:absolute;left:0pt;margin-left:9.85pt;margin-top:17.2pt;height:38.2pt;width:394.45pt;z-index:-251657216;mso-width-relative:page;mso-height-relative:page;" fillcolor="#FF0000" filled="t" stroked="t" coordsize="21600,21600">
            <v:path/>
            <v:fill on="t" focussize="0,0"/>
            <v:stroke color="#FF0000"/>
            <v:imagedata o:title=""/>
            <o:lock v:ext="edit" text="f"/>
            <v:textpath on="t" fitpath="t" trim="t" xscale="f" string="中国化工企业管理协会医药化工专业委员会" style="font-family:宋体;font-size:36pt;v-text-align:center;"/>
          </v:shape>
        </w:pict>
      </w:r>
    </w:p>
    <w:p>
      <w:pPr>
        <w:jc w:val="center"/>
        <w:rPr>
          <w:rFonts w:ascii="仿宋_GB2312" w:eastAsia="仿宋_GB2312"/>
          <w:color w:val="000000"/>
          <w:w w:val="90"/>
          <w:sz w:val="32"/>
        </w:rPr>
      </w:pPr>
    </w:p>
    <w:p>
      <w:pPr>
        <w:jc w:val="center"/>
        <w:rPr>
          <w:rFonts w:ascii="黑体" w:eastAsia="黑体"/>
          <w:b/>
          <w:bCs/>
          <w:sz w:val="35"/>
        </w:rPr>
      </w:pPr>
      <w:r>
        <w:rPr>
          <w:rFonts w:hint="eastAsia" w:ascii="仿宋_GB2312" w:eastAsia="仿宋_GB2312"/>
          <w:color w:val="000000"/>
          <w:w w:val="90"/>
          <w:sz w:val="32"/>
        </w:rPr>
        <w:t>中化药专字[2017] 086号</w:t>
      </w:r>
    </w:p>
    <w:p>
      <w:pPr>
        <w:spacing w:line="548" w:lineRule="exact"/>
        <w:ind w:right="143"/>
        <w:jc w:val="center"/>
        <w:rPr>
          <w:b/>
          <w:bCs/>
          <w:sz w:val="36"/>
          <w:szCs w:val="36"/>
        </w:rPr>
      </w:pPr>
      <w:r>
        <w:rPr>
          <w:rFonts w:ascii="黑体" w:eastAsia="黑体"/>
          <w:b/>
          <w:bCs/>
          <w:sz w:val="35"/>
        </w:rPr>
        <w:pict>
          <v:line id="Line 3" o:spid="_x0000_s1028" o:spt="20" style="position:absolute;left:0pt;margin-left:0.75pt;margin-top:-0.3pt;height:0.05pt;width:414pt;z-index:251660288;mso-width-relative:page;mso-height-relative:page;" stroked="t" coordsize="21600,21600">
            <v:path arrowok="t"/>
            <v:fill focussize="0,0"/>
            <v:stroke weight="1.5pt" color="#FF0000"/>
            <v:imagedata o:title=""/>
            <o:lock v:ext="edit"/>
          </v:line>
        </w:pict>
      </w:r>
      <w:r>
        <w:rPr>
          <w:rFonts w:hint="eastAsia" w:ascii="黑体" w:eastAsia="黑体"/>
          <w:b/>
          <w:bCs/>
          <w:sz w:val="35"/>
        </w:rPr>
        <w:t>关于举办</w:t>
      </w:r>
      <w:r>
        <w:rPr>
          <w:rFonts w:hint="eastAsia"/>
          <w:b/>
          <w:bCs/>
          <w:sz w:val="36"/>
          <w:szCs w:val="36"/>
        </w:rPr>
        <w:t>FDA和欧盟GMP和药品注册法规解读及现场检查483缺陷实例和趋势分析</w:t>
      </w:r>
    </w:p>
    <w:p>
      <w:pPr>
        <w:spacing w:line="548" w:lineRule="exact"/>
        <w:ind w:right="143"/>
        <w:jc w:val="center"/>
        <w:rPr>
          <w:b/>
          <w:bCs/>
          <w:sz w:val="36"/>
          <w:szCs w:val="36"/>
        </w:rPr>
      </w:pPr>
      <w:r>
        <w:rPr>
          <w:rFonts w:hint="eastAsia"/>
          <w:b/>
          <w:bCs/>
          <w:sz w:val="36"/>
          <w:szCs w:val="36"/>
        </w:rPr>
        <w:t>高级培训班</w:t>
      </w:r>
      <w:r>
        <w:rPr>
          <w:b/>
          <w:bCs/>
          <w:sz w:val="36"/>
          <w:szCs w:val="36"/>
        </w:rPr>
        <w:t>的通知</w:t>
      </w:r>
    </w:p>
    <w:p>
      <w:pPr>
        <w:jc w:val="center"/>
        <w:rPr>
          <w:rFonts w:ascii="黑体" w:eastAsia="黑体"/>
          <w:b/>
          <w:bCs/>
          <w:sz w:val="35"/>
        </w:rPr>
      </w:pPr>
      <w:r>
        <w:rPr>
          <w:rFonts w:hint="eastAsia" w:ascii="黑体" w:eastAsia="黑体"/>
          <w:b/>
          <w:bCs/>
          <w:sz w:val="35"/>
        </w:rPr>
        <w:t xml:space="preserve"> </w:t>
      </w:r>
    </w:p>
    <w:p>
      <w:pPr>
        <w:pStyle w:val="3"/>
        <w:snapToGrid w:val="0"/>
        <w:spacing w:line="360" w:lineRule="auto"/>
        <w:rPr>
          <w:sz w:val="24"/>
        </w:rPr>
      </w:pPr>
      <w:r>
        <w:rPr>
          <w:sz w:val="24"/>
        </w:rPr>
        <w:t>各有关单位：</w:t>
      </w:r>
    </w:p>
    <w:p>
      <w:pPr>
        <w:pStyle w:val="3"/>
        <w:snapToGrid w:val="0"/>
        <w:spacing w:line="360" w:lineRule="auto"/>
        <w:ind w:right="256" w:firstLine="480" w:firstLineChars="200"/>
        <w:rPr>
          <w:sz w:val="24"/>
        </w:rPr>
      </w:pPr>
      <w:r>
        <w:rPr>
          <w:sz w:val="24"/>
        </w:rPr>
        <w:t>国内制药厂家——无论原料药或制剂生产商，由于欧美GMP 和药品注册的高标准，出于各种目的，</w:t>
      </w:r>
      <w:r>
        <w:rPr>
          <w:rFonts w:hint="eastAsia"/>
          <w:sz w:val="24"/>
        </w:rPr>
        <w:t>大</w:t>
      </w:r>
      <w:r>
        <w:rPr>
          <w:sz w:val="24"/>
        </w:rPr>
        <w:t>都希望获得FDA和欧盟的</w:t>
      </w:r>
      <w:r>
        <w:rPr>
          <w:rFonts w:hint="eastAsia"/>
          <w:sz w:val="24"/>
        </w:rPr>
        <w:t>药</w:t>
      </w:r>
      <w:r>
        <w:rPr>
          <w:sz w:val="24"/>
        </w:rPr>
        <w:t>品认证(获得制剂的市场授权(MA)或原料药的注册文件(DMF/CEP/VMF等)成功注册、以及通过欧美GMP现场检查)。</w:t>
      </w:r>
    </w:p>
    <w:p>
      <w:pPr>
        <w:pStyle w:val="3"/>
        <w:snapToGrid w:val="0"/>
        <w:spacing w:line="360" w:lineRule="auto"/>
        <w:ind w:right="256" w:firstLine="480" w:firstLineChars="200"/>
        <w:rPr>
          <w:sz w:val="24"/>
        </w:rPr>
      </w:pPr>
      <w:r>
        <w:rPr>
          <w:sz w:val="24"/>
        </w:rPr>
        <w:t>其实自1980年代以来，中国已经有上百家药品生产企业在美国FDA和欧盟(EMA、EDQM和欧盟各成员国)成功注册原料药和制剂，并通过了FDA和欧盟的多次现场GMP检查</w:t>
      </w:r>
      <w:r>
        <w:rPr>
          <w:rFonts w:hint="eastAsia"/>
          <w:sz w:val="24"/>
        </w:rPr>
        <w:t>。 最近</w:t>
      </w:r>
      <w:r>
        <w:rPr>
          <w:sz w:val="24"/>
        </w:rPr>
        <w:t>随着CFDA 正式加入ICH(国际人用药品注册技术协调会)成为ICH全球第8个监管机构成员，国内制药厂家对获得药品国际认证也别是欧盟和FDA 的认证非常感兴趣。</w:t>
      </w:r>
    </w:p>
    <w:p>
      <w:pPr>
        <w:pStyle w:val="3"/>
        <w:snapToGrid w:val="0"/>
        <w:spacing w:line="360" w:lineRule="auto"/>
        <w:ind w:right="256" w:firstLine="480" w:firstLineChars="200"/>
        <w:rPr>
          <w:sz w:val="24"/>
        </w:rPr>
      </w:pPr>
      <w:r>
        <w:rPr>
          <w:sz w:val="24"/>
        </w:rPr>
        <w:t>我们这次培训就是为了有计划提高需要进行欧美国际药品认证的制药厂家及其法规、研发、质量和生产人员设计的一个由浅入深、内容全面的课程。课程将结合中国工厂实际情况，注重讲解欧美注册和GMP实际运作</w:t>
      </w:r>
      <w:r>
        <w:rPr>
          <w:rFonts w:hint="eastAsia"/>
          <w:sz w:val="24"/>
        </w:rPr>
        <w:t>、</w:t>
      </w:r>
      <w:r>
        <w:rPr>
          <w:sz w:val="24"/>
        </w:rPr>
        <w:t>与国内注册和GMP的区别。希望本次培训能够</w:t>
      </w:r>
      <w:r>
        <w:rPr>
          <w:rFonts w:hint="eastAsia"/>
          <w:sz w:val="24"/>
        </w:rPr>
        <w:t>使</w:t>
      </w:r>
      <w:r>
        <w:rPr>
          <w:sz w:val="24"/>
        </w:rPr>
        <w:t>参与人员对FDA和欧盟的法规、指南、</w:t>
      </w:r>
      <w:r>
        <w:rPr>
          <w:rFonts w:hint="eastAsia"/>
          <w:sz w:val="24"/>
        </w:rPr>
        <w:t>注册流程和文件编写、</w:t>
      </w:r>
      <w:r>
        <w:rPr>
          <w:sz w:val="24"/>
        </w:rPr>
        <w:t>检查指导、</w:t>
      </w:r>
      <w:r>
        <w:rPr>
          <w:rFonts w:hint="eastAsia"/>
          <w:sz w:val="24"/>
        </w:rPr>
        <w:t>迎检、缺陷理解和回复</w:t>
      </w:r>
      <w:r>
        <w:rPr>
          <w:sz w:val="24"/>
        </w:rPr>
        <w:t>有</w:t>
      </w:r>
      <w:r>
        <w:rPr>
          <w:rFonts w:hint="eastAsia"/>
          <w:sz w:val="24"/>
        </w:rPr>
        <w:t>较</w:t>
      </w:r>
      <w:r>
        <w:rPr>
          <w:sz w:val="24"/>
        </w:rPr>
        <w:t>全面了解，并能针对本厂实际解决工厂在注册和GMP操作的问题。现将会议有关事项通知如下：</w:t>
      </w:r>
    </w:p>
    <w:p>
      <w:pPr>
        <w:pStyle w:val="3"/>
        <w:tabs>
          <w:tab w:val="left" w:pos="993"/>
        </w:tabs>
        <w:snapToGrid w:val="0"/>
        <w:spacing w:line="360" w:lineRule="auto"/>
        <w:ind w:right="255" w:firstLine="468" w:firstLineChars="200"/>
        <w:rPr>
          <w:spacing w:val="-3"/>
          <w:sz w:val="24"/>
        </w:rPr>
      </w:pPr>
      <w:r>
        <w:rPr>
          <w:spacing w:val="-3"/>
          <w:sz w:val="24"/>
        </w:rPr>
        <w:t>一、会议安排</w:t>
      </w:r>
    </w:p>
    <w:p>
      <w:pPr>
        <w:pStyle w:val="3"/>
        <w:tabs>
          <w:tab w:val="left" w:pos="993"/>
        </w:tabs>
        <w:snapToGrid w:val="0"/>
        <w:spacing w:line="360" w:lineRule="auto"/>
        <w:ind w:right="255" w:firstLine="468" w:firstLineChars="200"/>
        <w:rPr>
          <w:spacing w:val="-3"/>
          <w:sz w:val="24"/>
        </w:rPr>
      </w:pPr>
      <w:r>
        <w:rPr>
          <w:rFonts w:hint="eastAsia"/>
          <w:spacing w:val="-3"/>
          <w:sz w:val="24"/>
        </w:rPr>
        <w:t>1.</w:t>
      </w:r>
      <w:r>
        <w:rPr>
          <w:spacing w:val="-3"/>
          <w:sz w:val="24"/>
        </w:rPr>
        <w:t xml:space="preserve"> </w:t>
      </w:r>
      <w:r>
        <w:rPr>
          <w:rFonts w:hint="eastAsia"/>
          <w:spacing w:val="-3"/>
          <w:sz w:val="24"/>
        </w:rPr>
        <w:t xml:space="preserve"> </w:t>
      </w:r>
      <w:r>
        <w:rPr>
          <w:spacing w:val="-3"/>
          <w:sz w:val="24"/>
        </w:rPr>
        <w:t>2017 年11月</w:t>
      </w:r>
      <w:r>
        <w:rPr>
          <w:rFonts w:hint="eastAsia"/>
          <w:spacing w:val="-3"/>
          <w:sz w:val="24"/>
        </w:rPr>
        <w:t>29日至</w:t>
      </w:r>
      <w:r>
        <w:rPr>
          <w:spacing w:val="-3"/>
          <w:sz w:val="24"/>
        </w:rPr>
        <w:t>12</w:t>
      </w:r>
      <w:r>
        <w:rPr>
          <w:rFonts w:hint="eastAsia"/>
          <w:spacing w:val="-3"/>
          <w:sz w:val="24"/>
        </w:rPr>
        <w:t>月</w:t>
      </w:r>
      <w:r>
        <w:rPr>
          <w:spacing w:val="-3"/>
          <w:sz w:val="24"/>
        </w:rPr>
        <w:t xml:space="preserve">1日 (29日全天报到) </w:t>
      </w:r>
    </w:p>
    <w:p>
      <w:pPr>
        <w:pStyle w:val="3"/>
        <w:tabs>
          <w:tab w:val="left" w:pos="993"/>
        </w:tabs>
        <w:snapToGrid w:val="0"/>
        <w:spacing w:line="360" w:lineRule="auto"/>
        <w:ind w:right="255" w:firstLine="470" w:firstLineChars="200"/>
        <w:rPr>
          <w:spacing w:val="-3"/>
          <w:sz w:val="24"/>
        </w:rPr>
      </w:pPr>
      <w:r>
        <w:rPr>
          <w:rFonts w:hint="eastAsia"/>
          <w:b/>
          <w:spacing w:val="-3"/>
          <w:sz w:val="24"/>
        </w:rPr>
        <w:t>杭州市</w:t>
      </w:r>
      <w:r>
        <w:rPr>
          <w:spacing w:val="-3"/>
          <w:sz w:val="24"/>
        </w:rPr>
        <w:t>(具体地点直接发给报名人员)</w:t>
      </w:r>
    </w:p>
    <w:p>
      <w:pPr>
        <w:pStyle w:val="3"/>
        <w:tabs>
          <w:tab w:val="left" w:pos="993"/>
        </w:tabs>
        <w:snapToGrid w:val="0"/>
        <w:spacing w:line="360" w:lineRule="auto"/>
        <w:ind w:right="255" w:firstLine="468" w:firstLineChars="200"/>
        <w:rPr>
          <w:spacing w:val="-3"/>
          <w:sz w:val="24"/>
        </w:rPr>
      </w:pPr>
      <w:r>
        <w:rPr>
          <w:rFonts w:hint="eastAsia"/>
          <w:spacing w:val="-3"/>
          <w:sz w:val="24"/>
        </w:rPr>
        <w:t>2.</w:t>
      </w:r>
      <w:r>
        <w:rPr>
          <w:spacing w:val="-3"/>
          <w:sz w:val="24"/>
        </w:rPr>
        <w:t xml:space="preserve"> </w:t>
      </w:r>
      <w:r>
        <w:rPr>
          <w:rFonts w:hint="eastAsia"/>
          <w:spacing w:val="-3"/>
          <w:sz w:val="24"/>
        </w:rPr>
        <w:t xml:space="preserve"> </w:t>
      </w:r>
      <w:r>
        <w:rPr>
          <w:spacing w:val="-3"/>
          <w:sz w:val="24"/>
        </w:rPr>
        <w:t>2017 年1</w:t>
      </w:r>
      <w:r>
        <w:rPr>
          <w:rFonts w:hint="eastAsia"/>
          <w:spacing w:val="-3"/>
          <w:sz w:val="24"/>
        </w:rPr>
        <w:t>2</w:t>
      </w:r>
      <w:r>
        <w:rPr>
          <w:spacing w:val="-3"/>
          <w:sz w:val="24"/>
        </w:rPr>
        <w:t>月</w:t>
      </w:r>
      <w:r>
        <w:rPr>
          <w:rFonts w:hint="eastAsia"/>
          <w:spacing w:val="-3"/>
          <w:sz w:val="24"/>
        </w:rPr>
        <w:t>19日至</w:t>
      </w:r>
      <w:r>
        <w:rPr>
          <w:spacing w:val="-3"/>
          <w:sz w:val="24"/>
        </w:rPr>
        <w:t>12</w:t>
      </w:r>
      <w:r>
        <w:rPr>
          <w:rFonts w:hint="eastAsia"/>
          <w:spacing w:val="-3"/>
          <w:sz w:val="24"/>
        </w:rPr>
        <w:t>月21</w:t>
      </w:r>
      <w:r>
        <w:rPr>
          <w:spacing w:val="-3"/>
          <w:sz w:val="24"/>
        </w:rPr>
        <w:t>日 (</w:t>
      </w:r>
      <w:r>
        <w:rPr>
          <w:rFonts w:hint="eastAsia"/>
          <w:spacing w:val="-3"/>
          <w:sz w:val="24"/>
        </w:rPr>
        <w:t>19</w:t>
      </w:r>
      <w:r>
        <w:rPr>
          <w:spacing w:val="-3"/>
          <w:sz w:val="24"/>
        </w:rPr>
        <w:t>日全天报到)</w:t>
      </w:r>
    </w:p>
    <w:p>
      <w:pPr>
        <w:pStyle w:val="3"/>
        <w:tabs>
          <w:tab w:val="left" w:pos="993"/>
        </w:tabs>
        <w:snapToGrid w:val="0"/>
        <w:spacing w:line="360" w:lineRule="auto"/>
        <w:ind w:right="255" w:firstLine="470" w:firstLineChars="200"/>
        <w:rPr>
          <w:spacing w:val="-3"/>
          <w:sz w:val="24"/>
        </w:rPr>
      </w:pPr>
      <w:r>
        <w:rPr>
          <w:rFonts w:hint="eastAsia"/>
          <w:b/>
          <w:spacing w:val="-3"/>
          <w:sz w:val="24"/>
        </w:rPr>
        <w:t>成都市</w:t>
      </w:r>
      <w:r>
        <w:rPr>
          <w:spacing w:val="-3"/>
          <w:sz w:val="24"/>
        </w:rPr>
        <w:t>(具体地点直接发给报名人员)</w:t>
      </w:r>
    </w:p>
    <w:p>
      <w:pPr>
        <w:pStyle w:val="3"/>
        <w:tabs>
          <w:tab w:val="left" w:pos="993"/>
        </w:tabs>
        <w:snapToGrid w:val="0"/>
        <w:spacing w:line="360" w:lineRule="auto"/>
        <w:ind w:right="255" w:firstLine="468" w:firstLineChars="200"/>
        <w:rPr>
          <w:spacing w:val="-3"/>
          <w:sz w:val="24"/>
        </w:rPr>
      </w:pPr>
      <w:r>
        <w:rPr>
          <w:spacing w:val="-3"/>
          <w:sz w:val="24"/>
        </w:rPr>
        <w:t>二、会议</w:t>
      </w:r>
      <w:r>
        <w:rPr>
          <w:rFonts w:hint="eastAsia"/>
          <w:spacing w:val="-3"/>
          <w:sz w:val="24"/>
        </w:rPr>
        <w:t>课程安排。</w:t>
      </w:r>
    </w:p>
    <w:p>
      <w:pPr>
        <w:pStyle w:val="3"/>
        <w:tabs>
          <w:tab w:val="left" w:pos="993"/>
        </w:tabs>
        <w:snapToGrid w:val="0"/>
        <w:spacing w:line="360" w:lineRule="auto"/>
        <w:ind w:right="255" w:firstLine="480" w:firstLineChars="200"/>
        <w:rPr>
          <w:sz w:val="24"/>
        </w:rPr>
      </w:pPr>
      <w:r>
        <w:rPr>
          <w:sz w:val="24"/>
        </w:rPr>
        <w:t>详见附</w:t>
      </w:r>
      <w:r>
        <w:rPr>
          <w:spacing w:val="-3"/>
          <w:sz w:val="24"/>
        </w:rPr>
        <w:t>件</w:t>
      </w:r>
      <w:r>
        <w:rPr>
          <w:sz w:val="24"/>
        </w:rPr>
        <w:t>一</w:t>
      </w:r>
    </w:p>
    <w:p>
      <w:pPr>
        <w:pStyle w:val="3"/>
        <w:snapToGrid w:val="0"/>
        <w:spacing w:line="360" w:lineRule="auto"/>
        <w:ind w:right="173" w:firstLine="561"/>
        <w:rPr>
          <w:spacing w:val="-3"/>
          <w:sz w:val="24"/>
        </w:rPr>
      </w:pPr>
      <w:r>
        <w:rPr>
          <w:spacing w:val="-3"/>
          <w:sz w:val="24"/>
        </w:rPr>
        <w:t>三、参会对象</w:t>
      </w:r>
    </w:p>
    <w:p>
      <w:pPr>
        <w:pStyle w:val="3"/>
        <w:tabs>
          <w:tab w:val="left" w:pos="993"/>
        </w:tabs>
        <w:snapToGrid w:val="0"/>
        <w:spacing w:line="360" w:lineRule="auto"/>
        <w:ind w:right="255" w:firstLine="480" w:firstLineChars="200"/>
        <w:rPr>
          <w:sz w:val="24"/>
        </w:rPr>
      </w:pPr>
      <w:r>
        <w:rPr>
          <w:sz w:val="24"/>
        </w:rPr>
        <w:t>药品制</w:t>
      </w:r>
      <w:r>
        <w:rPr>
          <w:spacing w:val="-3"/>
          <w:sz w:val="24"/>
        </w:rPr>
        <w:t>剂</w:t>
      </w:r>
      <w:r>
        <w:rPr>
          <w:sz w:val="24"/>
        </w:rPr>
        <w:t>和原</w:t>
      </w:r>
      <w:r>
        <w:rPr>
          <w:spacing w:val="-3"/>
          <w:sz w:val="24"/>
        </w:rPr>
        <w:t>料药</w:t>
      </w:r>
      <w:r>
        <w:rPr>
          <w:sz w:val="24"/>
        </w:rPr>
        <w:t>工厂</w:t>
      </w:r>
      <w:r>
        <w:rPr>
          <w:spacing w:val="1"/>
          <w:sz w:val="24"/>
        </w:rPr>
        <w:t>与</w:t>
      </w:r>
      <w:r>
        <w:rPr>
          <w:spacing w:val="-3"/>
          <w:sz w:val="24"/>
        </w:rPr>
        <w:t>注</w:t>
      </w:r>
      <w:r>
        <w:rPr>
          <w:sz w:val="24"/>
        </w:rPr>
        <w:t>册和</w:t>
      </w:r>
      <w:r>
        <w:rPr>
          <w:rFonts w:eastAsia="Times New Roman"/>
          <w:spacing w:val="-2"/>
          <w:sz w:val="24"/>
        </w:rPr>
        <w:t>G</w:t>
      </w:r>
      <w:r>
        <w:rPr>
          <w:rFonts w:eastAsia="Times New Roman"/>
          <w:sz w:val="24"/>
        </w:rPr>
        <w:t>MP</w:t>
      </w:r>
      <w:r>
        <w:rPr>
          <w:sz w:val="24"/>
        </w:rPr>
        <w:t>认证相</w:t>
      </w:r>
      <w:r>
        <w:rPr>
          <w:spacing w:val="-2"/>
          <w:sz w:val="24"/>
        </w:rPr>
        <w:t>关</w:t>
      </w:r>
      <w:r>
        <w:rPr>
          <w:sz w:val="24"/>
        </w:rPr>
        <w:t>的法规</w:t>
      </w:r>
      <w:r>
        <w:rPr>
          <w:rFonts w:eastAsia="Times New Roman"/>
          <w:spacing w:val="-3"/>
          <w:sz w:val="24"/>
        </w:rPr>
        <w:t>(</w:t>
      </w:r>
      <w:r>
        <w:rPr>
          <w:rFonts w:eastAsia="Times New Roman"/>
          <w:sz w:val="24"/>
        </w:rPr>
        <w:t>R</w:t>
      </w:r>
      <w:r>
        <w:rPr>
          <w:rFonts w:eastAsia="Times New Roman"/>
          <w:spacing w:val="-2"/>
          <w:sz w:val="24"/>
        </w:rPr>
        <w:t>A</w:t>
      </w:r>
      <w:r>
        <w:rPr>
          <w:rFonts w:eastAsia="Times New Roman"/>
          <w:spacing w:val="-1"/>
          <w:sz w:val="24"/>
        </w:rPr>
        <w:t>)</w:t>
      </w:r>
      <w:r>
        <w:rPr>
          <w:sz w:val="24"/>
        </w:rPr>
        <w:t>、质</w:t>
      </w:r>
      <w:r>
        <w:rPr>
          <w:spacing w:val="4"/>
          <w:sz w:val="24"/>
        </w:rPr>
        <w:t>量体系管理</w:t>
      </w:r>
      <w:r>
        <w:rPr>
          <w:rFonts w:eastAsia="Times New Roman"/>
          <w:sz w:val="24"/>
        </w:rPr>
        <w:t>(</w:t>
      </w:r>
      <w:r>
        <w:rPr>
          <w:rFonts w:eastAsia="Times New Roman"/>
          <w:spacing w:val="-2"/>
          <w:sz w:val="24"/>
        </w:rPr>
        <w:t>QA</w:t>
      </w:r>
      <w:r>
        <w:rPr>
          <w:rFonts w:eastAsia="Times New Roman"/>
          <w:spacing w:val="4"/>
          <w:sz w:val="24"/>
        </w:rPr>
        <w:t>)</w:t>
      </w:r>
      <w:r>
        <w:rPr>
          <w:spacing w:val="4"/>
          <w:sz w:val="24"/>
        </w:rPr>
        <w:t>、生产管理、生产</w:t>
      </w:r>
      <w:r>
        <w:rPr>
          <w:spacing w:val="2"/>
          <w:sz w:val="24"/>
        </w:rPr>
        <w:t>技</w:t>
      </w:r>
      <w:r>
        <w:rPr>
          <w:spacing w:val="4"/>
          <w:sz w:val="24"/>
        </w:rPr>
        <w:t>术</w:t>
      </w:r>
      <w:r>
        <w:rPr>
          <w:spacing w:val="5"/>
          <w:sz w:val="24"/>
        </w:rPr>
        <w:t>、</w:t>
      </w:r>
      <w:r>
        <w:rPr>
          <w:spacing w:val="4"/>
          <w:sz w:val="24"/>
        </w:rPr>
        <w:t>质量控</w:t>
      </w:r>
      <w:r>
        <w:rPr>
          <w:spacing w:val="5"/>
          <w:sz w:val="24"/>
        </w:rPr>
        <w:t>制</w:t>
      </w:r>
      <w:r>
        <w:rPr>
          <w:rFonts w:eastAsia="Times New Roman"/>
          <w:sz w:val="24"/>
        </w:rPr>
        <w:t>(</w:t>
      </w:r>
      <w:r>
        <w:rPr>
          <w:rFonts w:eastAsia="Times New Roman"/>
          <w:spacing w:val="-2"/>
          <w:sz w:val="24"/>
        </w:rPr>
        <w:t>Q</w:t>
      </w:r>
      <w:r>
        <w:rPr>
          <w:rFonts w:eastAsia="Times New Roman"/>
          <w:sz w:val="24"/>
        </w:rPr>
        <w:t>C</w:t>
      </w:r>
      <w:r>
        <w:rPr>
          <w:rFonts w:eastAsia="Times New Roman"/>
          <w:spacing w:val="4"/>
          <w:sz w:val="24"/>
        </w:rPr>
        <w:t>)</w:t>
      </w:r>
      <w:r>
        <w:rPr>
          <w:spacing w:val="4"/>
          <w:sz w:val="24"/>
        </w:rPr>
        <w:t>、验证管理</w:t>
      </w:r>
      <w:r>
        <w:rPr>
          <w:sz w:val="24"/>
        </w:rPr>
        <w:t>和研</w:t>
      </w:r>
      <w:r>
        <w:rPr>
          <w:spacing w:val="-1"/>
          <w:sz w:val="24"/>
        </w:rPr>
        <w:t>发</w:t>
      </w:r>
      <w:r>
        <w:rPr>
          <w:spacing w:val="-3"/>
          <w:sz w:val="24"/>
        </w:rPr>
        <w:t>等</w:t>
      </w:r>
      <w:r>
        <w:rPr>
          <w:sz w:val="24"/>
        </w:rPr>
        <w:t>人员。</w:t>
      </w:r>
    </w:p>
    <w:p>
      <w:pPr>
        <w:pStyle w:val="3"/>
        <w:tabs>
          <w:tab w:val="left" w:pos="993"/>
        </w:tabs>
        <w:snapToGrid w:val="0"/>
        <w:spacing w:line="360" w:lineRule="auto"/>
        <w:ind w:right="255" w:firstLine="508" w:firstLineChars="200"/>
        <w:rPr>
          <w:spacing w:val="7"/>
          <w:sz w:val="24"/>
        </w:rPr>
      </w:pPr>
      <w:r>
        <w:rPr>
          <w:spacing w:val="7"/>
          <w:sz w:val="24"/>
        </w:rPr>
        <w:t>四、会议说明</w:t>
      </w:r>
    </w:p>
    <w:p>
      <w:pPr>
        <w:pStyle w:val="3"/>
        <w:tabs>
          <w:tab w:val="left" w:pos="993"/>
        </w:tabs>
        <w:snapToGrid w:val="0"/>
        <w:spacing w:line="360" w:lineRule="auto"/>
        <w:ind w:right="255" w:firstLine="508" w:firstLineChars="200"/>
        <w:rPr>
          <w:spacing w:val="7"/>
          <w:sz w:val="24"/>
        </w:rPr>
      </w:pPr>
      <w:r>
        <w:rPr>
          <w:spacing w:val="7"/>
          <w:sz w:val="24"/>
        </w:rPr>
        <w:t>1、理论讲解, 实例分析, 专题讲授, 互动答疑。</w:t>
      </w:r>
    </w:p>
    <w:p>
      <w:pPr>
        <w:pStyle w:val="3"/>
        <w:tabs>
          <w:tab w:val="left" w:pos="993"/>
        </w:tabs>
        <w:snapToGrid w:val="0"/>
        <w:spacing w:line="360" w:lineRule="auto"/>
        <w:ind w:right="255" w:firstLine="508" w:firstLineChars="200"/>
        <w:rPr>
          <w:spacing w:val="7"/>
          <w:sz w:val="24"/>
        </w:rPr>
      </w:pPr>
      <w:r>
        <w:rPr>
          <w:spacing w:val="7"/>
          <w:sz w:val="24"/>
        </w:rPr>
        <w:t>2、主讲嘉宾为行业内资深专家，欢迎来电咨询。</w:t>
      </w:r>
    </w:p>
    <w:p>
      <w:pPr>
        <w:pStyle w:val="3"/>
        <w:tabs>
          <w:tab w:val="left" w:pos="993"/>
        </w:tabs>
        <w:snapToGrid w:val="0"/>
        <w:spacing w:line="360" w:lineRule="auto"/>
        <w:ind w:right="255" w:firstLine="508" w:firstLineChars="200"/>
        <w:rPr>
          <w:spacing w:val="7"/>
          <w:sz w:val="24"/>
        </w:rPr>
      </w:pPr>
      <w:r>
        <w:rPr>
          <w:spacing w:val="7"/>
          <w:sz w:val="24"/>
        </w:rPr>
        <w:t>3、完成全部培训课程者由协会颁发培训证书。</w:t>
      </w:r>
    </w:p>
    <w:p>
      <w:pPr>
        <w:pStyle w:val="3"/>
        <w:tabs>
          <w:tab w:val="left" w:pos="993"/>
        </w:tabs>
        <w:snapToGrid w:val="0"/>
        <w:spacing w:line="360" w:lineRule="auto"/>
        <w:ind w:right="255" w:firstLine="508" w:firstLineChars="200"/>
        <w:rPr>
          <w:spacing w:val="7"/>
          <w:sz w:val="24"/>
        </w:rPr>
      </w:pPr>
      <w:r>
        <w:rPr>
          <w:spacing w:val="7"/>
          <w:sz w:val="24"/>
        </w:rPr>
        <w:t>4、企业若需研发、注册和GMP等专题内训和指导，请与会务组联系。</w:t>
      </w:r>
    </w:p>
    <w:p>
      <w:pPr>
        <w:pStyle w:val="3"/>
        <w:tabs>
          <w:tab w:val="left" w:pos="993"/>
        </w:tabs>
        <w:snapToGrid w:val="0"/>
        <w:spacing w:line="360" w:lineRule="auto"/>
        <w:ind w:right="255" w:firstLine="508" w:firstLineChars="200"/>
        <w:rPr>
          <w:spacing w:val="7"/>
          <w:sz w:val="24"/>
        </w:rPr>
      </w:pPr>
      <w:r>
        <w:rPr>
          <w:spacing w:val="7"/>
          <w:sz w:val="24"/>
        </w:rPr>
        <w:t>五、会议费用</w:t>
      </w:r>
    </w:p>
    <w:p>
      <w:pPr>
        <w:pStyle w:val="3"/>
        <w:tabs>
          <w:tab w:val="left" w:pos="993"/>
        </w:tabs>
        <w:snapToGrid w:val="0"/>
        <w:spacing w:line="360" w:lineRule="auto"/>
        <w:ind w:right="255" w:firstLine="508" w:firstLineChars="200"/>
        <w:rPr>
          <w:spacing w:val="7"/>
          <w:sz w:val="24"/>
        </w:rPr>
      </w:pPr>
      <w:r>
        <w:rPr>
          <w:spacing w:val="7"/>
          <w:sz w:val="24"/>
        </w:rPr>
        <w:t>会务费：2500 元/人(会务费包括：培训、研讨、资料等)。食宿统一安排，费用自理。</w:t>
      </w:r>
    </w:p>
    <w:p>
      <w:pPr>
        <w:pStyle w:val="3"/>
        <w:tabs>
          <w:tab w:val="left" w:pos="993"/>
        </w:tabs>
        <w:snapToGrid w:val="0"/>
        <w:spacing w:line="360" w:lineRule="auto"/>
        <w:ind w:right="255" w:firstLine="508" w:firstLineChars="200"/>
        <w:rPr>
          <w:spacing w:val="7"/>
          <w:sz w:val="24"/>
        </w:rPr>
      </w:pPr>
      <w:r>
        <w:rPr>
          <w:spacing w:val="7"/>
          <w:sz w:val="24"/>
        </w:rPr>
        <w:t>六、联系方式</w:t>
      </w:r>
    </w:p>
    <w:p>
      <w:pPr>
        <w:pStyle w:val="3"/>
        <w:tabs>
          <w:tab w:val="left" w:pos="1755"/>
        </w:tabs>
        <w:spacing w:afterLines="50"/>
        <w:ind w:left="667" w:leftChars="307" w:right="244" w:rightChars="116" w:hanging="22" w:hangingChars="9"/>
        <w:contextualSpacing/>
        <w:rPr>
          <w:rFonts w:hint="eastAsia"/>
          <w:spacing w:val="7"/>
          <w:sz w:val="24"/>
          <w:lang w:eastAsia="zh-CN"/>
        </w:rPr>
      </w:pPr>
      <w:r>
        <w:rPr>
          <w:spacing w:val="7"/>
          <w:sz w:val="24"/>
        </w:rPr>
        <w:t>联系人：</w:t>
      </w:r>
      <w:r>
        <w:rPr>
          <w:spacing w:val="7"/>
          <w:sz w:val="24"/>
        </w:rPr>
        <w:tab/>
      </w:r>
      <w:r>
        <w:rPr>
          <w:rFonts w:hint="eastAsia"/>
          <w:spacing w:val="7"/>
          <w:sz w:val="24"/>
          <w:lang w:eastAsia="zh-CN"/>
        </w:rPr>
        <w:t>马超</w:t>
      </w:r>
    </w:p>
    <w:p>
      <w:pPr>
        <w:pStyle w:val="3"/>
        <w:tabs>
          <w:tab w:val="left" w:pos="1755"/>
        </w:tabs>
        <w:spacing w:afterLines="50"/>
        <w:ind w:left="667" w:leftChars="307" w:right="244" w:rightChars="116" w:hanging="22" w:hangingChars="9"/>
        <w:contextualSpacing/>
        <w:rPr>
          <w:spacing w:val="7"/>
          <w:sz w:val="24"/>
        </w:rPr>
      </w:pPr>
      <w:r>
        <w:rPr>
          <w:spacing w:val="7"/>
          <w:sz w:val="24"/>
        </w:rPr>
        <w:t>电</w:t>
      </w:r>
      <w:r>
        <w:rPr>
          <w:rFonts w:hint="eastAsia"/>
          <w:spacing w:val="7"/>
          <w:sz w:val="24"/>
          <w:lang w:val="en-US" w:eastAsia="zh-CN"/>
        </w:rPr>
        <w:t xml:space="preserve">  </w:t>
      </w:r>
      <w:r>
        <w:rPr>
          <w:spacing w:val="7"/>
          <w:sz w:val="24"/>
        </w:rPr>
        <w:t>话：</w:t>
      </w:r>
      <w:r>
        <w:rPr>
          <w:spacing w:val="7"/>
          <w:sz w:val="24"/>
        </w:rPr>
        <w:tab/>
      </w:r>
      <w:r>
        <w:rPr>
          <w:rFonts w:hint="eastAsia"/>
          <w:spacing w:val="7"/>
          <w:sz w:val="24"/>
          <w:lang w:val="en-US" w:eastAsia="zh-CN"/>
        </w:rPr>
        <w:t>13240487419</w:t>
      </w:r>
    </w:p>
    <w:p>
      <w:pPr>
        <w:pStyle w:val="3"/>
        <w:tabs>
          <w:tab w:val="left" w:pos="1755"/>
        </w:tabs>
        <w:spacing w:afterLines="50"/>
        <w:ind w:left="921" w:leftChars="307" w:right="244" w:rightChars="116" w:hanging="276" w:hangingChars="109"/>
        <w:contextualSpacing/>
        <w:rPr>
          <w:spacing w:val="7"/>
          <w:sz w:val="24"/>
        </w:rPr>
      </w:pPr>
      <w:r>
        <w:rPr>
          <w:spacing w:val="7"/>
          <w:sz w:val="24"/>
        </w:rPr>
        <w:t>邮</w:t>
      </w:r>
      <w:r>
        <w:rPr>
          <w:rFonts w:hint="eastAsia"/>
          <w:spacing w:val="7"/>
          <w:sz w:val="24"/>
          <w:lang w:val="en-US" w:eastAsia="zh-CN"/>
        </w:rPr>
        <w:t xml:space="preserve">  </w:t>
      </w:r>
      <w:r>
        <w:rPr>
          <w:spacing w:val="7"/>
          <w:sz w:val="24"/>
        </w:rPr>
        <w:t>箱：</w:t>
      </w:r>
      <w:r>
        <w:rPr>
          <w:spacing w:val="7"/>
          <w:sz w:val="24"/>
        </w:rPr>
        <w:tab/>
      </w:r>
      <w:r>
        <w:fldChar w:fldCharType="begin"/>
      </w:r>
      <w:r>
        <w:instrText xml:space="preserve"> HYPERLINK "mailto:393636708@qq.com" \h </w:instrText>
      </w:r>
      <w:r>
        <w:fldChar w:fldCharType="separate"/>
      </w:r>
      <w:r>
        <w:rPr>
          <w:rFonts w:hint="eastAsia"/>
          <w:spacing w:val="7"/>
          <w:sz w:val="24"/>
          <w:lang w:val="en-US" w:eastAsia="zh-CN"/>
        </w:rPr>
        <w:t>1683101345</w:t>
      </w:r>
      <w:r>
        <w:rPr>
          <w:spacing w:val="7"/>
          <w:sz w:val="24"/>
        </w:rPr>
        <w:t>@qq.com</w:t>
      </w:r>
      <w:r>
        <w:rPr>
          <w:spacing w:val="7"/>
          <w:sz w:val="24"/>
        </w:rPr>
        <w:fldChar w:fldCharType="end"/>
      </w:r>
    </w:p>
    <w:p>
      <w:pPr>
        <w:pStyle w:val="3"/>
        <w:tabs>
          <w:tab w:val="left" w:pos="993"/>
        </w:tabs>
        <w:spacing w:afterLines="50"/>
        <w:ind w:right="255" w:firstLine="508" w:firstLineChars="200"/>
        <w:contextualSpacing/>
        <w:rPr>
          <w:spacing w:val="7"/>
          <w:sz w:val="24"/>
        </w:rPr>
      </w:pPr>
    </w:p>
    <w:p>
      <w:pPr>
        <w:pStyle w:val="3"/>
        <w:tabs>
          <w:tab w:val="left" w:pos="993"/>
        </w:tabs>
        <w:spacing w:afterLines="50"/>
        <w:ind w:right="255" w:firstLine="508" w:firstLineChars="200"/>
        <w:contextualSpacing/>
        <w:rPr>
          <w:spacing w:val="7"/>
          <w:sz w:val="24"/>
        </w:rPr>
      </w:pPr>
      <w:r>
        <w:rPr>
          <w:spacing w:val="7"/>
          <w:sz w:val="24"/>
        </w:rPr>
        <w:t>附件一：会议日程安排</w:t>
      </w:r>
    </w:p>
    <w:p>
      <w:pPr>
        <w:pStyle w:val="3"/>
        <w:tabs>
          <w:tab w:val="left" w:pos="993"/>
        </w:tabs>
        <w:spacing w:afterLines="50"/>
        <w:ind w:right="255" w:firstLine="508" w:firstLineChars="200"/>
        <w:contextualSpacing/>
        <w:rPr>
          <w:spacing w:val="7"/>
          <w:sz w:val="24"/>
        </w:rPr>
      </w:pPr>
      <w:r>
        <w:rPr>
          <w:spacing w:val="7"/>
          <w:sz w:val="24"/>
        </w:rPr>
        <w:t>附件二：参会报名表</w:t>
      </w:r>
    </w:p>
    <w:p>
      <w:pPr>
        <w:spacing w:before="4" w:line="150" w:lineRule="exact"/>
        <w:rPr>
          <w:sz w:val="15"/>
          <w:szCs w:val="15"/>
        </w:rPr>
      </w:pPr>
    </w:p>
    <w:p>
      <w:pPr>
        <w:ind w:left="3085"/>
        <w:rPr>
          <w:rFonts w:eastAsia="Times New Roman"/>
          <w:sz w:val="20"/>
          <w:szCs w:val="20"/>
        </w:rPr>
      </w:pPr>
      <w:r>
        <w:rPr>
          <w:rFonts w:eastAsia="Times New Roman"/>
          <w:sz w:val="20"/>
          <w:szCs w:val="20"/>
        </w:rPr>
        <w:drawing>
          <wp:inline distT="0" distB="0" distL="0" distR="0">
            <wp:extent cx="3599815" cy="155384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600000" cy="1554265"/>
                    </a:xfrm>
                    <a:prstGeom prst="rect">
                      <a:avLst/>
                    </a:prstGeom>
                    <a:noFill/>
                    <a:ln>
                      <a:noFill/>
                    </a:ln>
                  </pic:spPr>
                </pic:pic>
              </a:graphicData>
            </a:graphic>
          </wp:inline>
        </w:drawing>
      </w:r>
    </w:p>
    <w:p>
      <w:pPr>
        <w:ind w:left="3085"/>
        <w:rPr>
          <w:rFonts w:eastAsia="Times New Roman"/>
          <w:sz w:val="20"/>
          <w:szCs w:val="20"/>
        </w:rPr>
      </w:pPr>
    </w:p>
    <w:p>
      <w:pPr>
        <w:rPr>
          <w:rFonts w:eastAsia="Times New Roman"/>
          <w:sz w:val="20"/>
          <w:szCs w:val="20"/>
        </w:rPr>
        <w:sectPr>
          <w:pgSz w:w="11907" w:h="16840"/>
          <w:pgMar w:top="1418" w:right="1418" w:bottom="1418" w:left="1418" w:header="720" w:footer="720" w:gutter="0"/>
          <w:cols w:space="720" w:num="1"/>
        </w:sectPr>
      </w:pPr>
    </w:p>
    <w:p>
      <w:pPr>
        <w:pStyle w:val="2"/>
        <w:tabs>
          <w:tab w:val="left" w:pos="1121"/>
        </w:tabs>
        <w:spacing w:line="406" w:lineRule="exact"/>
        <w:ind w:right="397"/>
        <w:jc w:val="center"/>
        <w:rPr>
          <w:rFonts w:ascii="Times New Roman" w:hAnsi="Times New Roman" w:cs="Times New Roman"/>
          <w:b w:val="0"/>
          <w:bCs w:val="0"/>
        </w:rPr>
      </w:pPr>
      <w:r>
        <w:rPr>
          <w:rFonts w:ascii="Times New Roman" w:hAnsi="Times New Roman" w:cs="Times New Roman"/>
        </w:rPr>
        <w:t>附件一</w:t>
      </w:r>
      <w:r>
        <w:rPr>
          <w:rFonts w:ascii="Times New Roman" w:hAnsi="Times New Roman" w:cs="Times New Roman"/>
        </w:rPr>
        <w:tab/>
      </w:r>
      <w:r>
        <w:rPr>
          <w:rFonts w:ascii="Times New Roman" w:hAnsi="Times New Roman" w:cs="Times New Roman"/>
        </w:rPr>
        <w:t>日程</w:t>
      </w:r>
      <w:r>
        <w:rPr>
          <w:rFonts w:ascii="Times New Roman" w:hAnsi="Times New Roman" w:cs="Times New Roman"/>
          <w:spacing w:val="-3"/>
        </w:rPr>
        <w:t>安排</w:t>
      </w:r>
      <w:r>
        <w:rPr>
          <w:rFonts w:ascii="Times New Roman" w:hAnsi="Times New Roman" w:cs="Times New Roman"/>
        </w:rPr>
        <w:t>表</w:t>
      </w:r>
    </w:p>
    <w:p>
      <w:pPr>
        <w:spacing w:before="6" w:line="280" w:lineRule="exact"/>
        <w:rPr>
          <w:sz w:val="28"/>
          <w:szCs w:val="28"/>
        </w:rPr>
      </w:pPr>
    </w:p>
    <w:p>
      <w:pPr>
        <w:spacing w:before="6" w:line="280" w:lineRule="exact"/>
        <w:rPr>
          <w:sz w:val="28"/>
          <w:szCs w:val="28"/>
        </w:rPr>
      </w:pPr>
    </w:p>
    <w:p>
      <w:pPr>
        <w:spacing w:line="360" w:lineRule="auto"/>
        <w:rPr>
          <w:rFonts w:eastAsia="微软雅黑"/>
          <w:sz w:val="28"/>
          <w:szCs w:val="28"/>
        </w:rPr>
      </w:pPr>
      <w:r>
        <w:rPr>
          <w:rFonts w:eastAsia="微软雅黑"/>
          <w:b/>
          <w:bCs/>
          <w:spacing w:val="-1"/>
          <w:sz w:val="28"/>
          <w:szCs w:val="28"/>
          <w:u w:val="single" w:color="000000"/>
        </w:rPr>
        <w:t>2017</w:t>
      </w:r>
      <w:r>
        <w:rPr>
          <w:rFonts w:eastAsia="微软雅黑"/>
          <w:b/>
          <w:bCs/>
          <w:sz w:val="28"/>
          <w:szCs w:val="28"/>
          <w:u w:val="single" w:color="000000"/>
        </w:rPr>
        <w:t>年11月</w:t>
      </w:r>
      <w:r>
        <w:rPr>
          <w:rFonts w:eastAsia="微软雅黑"/>
          <w:b/>
          <w:bCs/>
          <w:spacing w:val="-1"/>
          <w:sz w:val="28"/>
          <w:szCs w:val="28"/>
          <w:u w:val="single" w:color="000000"/>
        </w:rPr>
        <w:t>30</w:t>
      </w:r>
      <w:r>
        <w:rPr>
          <w:rFonts w:eastAsia="微软雅黑"/>
          <w:b/>
          <w:bCs/>
          <w:sz w:val="28"/>
          <w:szCs w:val="28"/>
          <w:u w:val="single" w:color="000000"/>
        </w:rPr>
        <w:t>日</w:t>
      </w:r>
      <w:r>
        <w:rPr>
          <w:rFonts w:eastAsia="微软雅黑"/>
          <w:b/>
          <w:bCs/>
          <w:spacing w:val="46"/>
          <w:sz w:val="28"/>
          <w:szCs w:val="28"/>
          <w:u w:val="single" w:color="000000"/>
        </w:rPr>
        <w:t>(</w:t>
      </w:r>
      <w:r>
        <w:rPr>
          <w:rFonts w:eastAsia="微软雅黑"/>
          <w:b/>
          <w:bCs/>
          <w:sz w:val="28"/>
          <w:szCs w:val="28"/>
          <w:u w:val="single" w:color="000000"/>
        </w:rPr>
        <w:t>0</w:t>
      </w:r>
      <w:r>
        <w:rPr>
          <w:rFonts w:eastAsia="微软雅黑"/>
          <w:b/>
          <w:bCs/>
          <w:spacing w:val="-1"/>
          <w:sz w:val="28"/>
          <w:szCs w:val="28"/>
          <w:u w:val="single" w:color="000000"/>
        </w:rPr>
        <w:t>9</w:t>
      </w:r>
      <w:r>
        <w:rPr>
          <w:rFonts w:eastAsia="微软雅黑"/>
          <w:b/>
          <w:bCs/>
          <w:spacing w:val="1"/>
          <w:sz w:val="28"/>
          <w:szCs w:val="28"/>
          <w:u w:val="single" w:color="000000"/>
        </w:rPr>
        <w:t>:</w:t>
      </w:r>
      <w:r>
        <w:rPr>
          <w:rFonts w:eastAsia="微软雅黑"/>
          <w:b/>
          <w:bCs/>
          <w:sz w:val="28"/>
          <w:szCs w:val="28"/>
          <w:u w:val="single" w:color="000000"/>
        </w:rPr>
        <w:t>0</w:t>
      </w:r>
      <w:r>
        <w:rPr>
          <w:rFonts w:eastAsia="微软雅黑"/>
          <w:b/>
          <w:bCs/>
          <w:spacing w:val="-1"/>
          <w:sz w:val="28"/>
          <w:szCs w:val="28"/>
          <w:u w:val="single" w:color="000000"/>
        </w:rPr>
        <w:t>0</w:t>
      </w:r>
      <w:r>
        <w:rPr>
          <w:rFonts w:eastAsia="微软雅黑"/>
          <w:b/>
          <w:bCs/>
          <w:sz w:val="28"/>
          <w:szCs w:val="28"/>
          <w:u w:val="single" w:color="000000"/>
        </w:rPr>
        <w:t>-12</w:t>
      </w:r>
      <w:r>
        <w:rPr>
          <w:rFonts w:hint="eastAsia" w:eastAsia="微软雅黑"/>
          <w:b/>
          <w:bCs/>
          <w:sz w:val="28"/>
          <w:szCs w:val="28"/>
          <w:u w:val="single" w:color="000000"/>
        </w:rPr>
        <w:t>:00和14:00-</w:t>
      </w:r>
      <w:r>
        <w:rPr>
          <w:rFonts w:eastAsia="微软雅黑"/>
          <w:b/>
          <w:bCs/>
          <w:sz w:val="28"/>
          <w:szCs w:val="28"/>
          <w:u w:val="single" w:color="000000"/>
        </w:rPr>
        <w:t>17</w:t>
      </w:r>
      <w:r>
        <w:rPr>
          <w:rFonts w:eastAsia="微软雅黑"/>
          <w:b/>
          <w:bCs/>
          <w:spacing w:val="-2"/>
          <w:sz w:val="28"/>
          <w:szCs w:val="28"/>
          <w:u w:val="single" w:color="000000"/>
        </w:rPr>
        <w:t>:</w:t>
      </w:r>
      <w:r>
        <w:rPr>
          <w:rFonts w:eastAsia="微软雅黑"/>
          <w:b/>
          <w:bCs/>
          <w:sz w:val="28"/>
          <w:szCs w:val="28"/>
          <w:u w:val="single" w:color="000000"/>
        </w:rPr>
        <w:t>00)</w:t>
      </w:r>
    </w:p>
    <w:p>
      <w:pPr>
        <w:pStyle w:val="11"/>
        <w:numPr>
          <w:ilvl w:val="0"/>
          <w:numId w:val="1"/>
        </w:numPr>
        <w:tabs>
          <w:tab w:val="left" w:pos="687"/>
        </w:tabs>
        <w:spacing w:line="360" w:lineRule="auto"/>
        <w:ind w:left="0" w:firstLine="0" w:firstLineChars="0"/>
        <w:jc w:val="left"/>
        <w:rPr>
          <w:rFonts w:eastAsia="楷体"/>
          <w:sz w:val="28"/>
          <w:szCs w:val="28"/>
        </w:rPr>
      </w:pPr>
      <w:r>
        <w:rPr>
          <w:rFonts w:eastAsia="Times New Roman"/>
          <w:spacing w:val="-2"/>
          <w:sz w:val="28"/>
          <w:szCs w:val="28"/>
        </w:rPr>
        <w:t>F</w:t>
      </w:r>
      <w:r>
        <w:rPr>
          <w:rFonts w:eastAsia="Times New Roman"/>
          <w:sz w:val="28"/>
          <w:szCs w:val="28"/>
        </w:rPr>
        <w:t>DA</w:t>
      </w:r>
      <w:r>
        <w:rPr>
          <w:rFonts w:eastAsia="楷体"/>
          <w:sz w:val="28"/>
          <w:szCs w:val="28"/>
        </w:rPr>
        <w:t>和欧盟法规</w:t>
      </w:r>
      <w:r>
        <w:rPr>
          <w:rFonts w:hint="eastAsia" w:eastAsia="楷体"/>
          <w:sz w:val="28"/>
          <w:szCs w:val="28"/>
        </w:rPr>
        <w:t>检索和</w:t>
      </w:r>
      <w:r>
        <w:rPr>
          <w:rFonts w:eastAsia="楷体"/>
          <w:sz w:val="28"/>
          <w:szCs w:val="28"/>
        </w:rPr>
        <w:t>简介</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和欧盟原料药注册法规和流程介绍</w:t>
      </w:r>
      <w:r>
        <w:rPr>
          <w:rFonts w:hint="eastAsia" w:eastAsia="楷体"/>
          <w:sz w:val="28"/>
          <w:szCs w:val="28"/>
        </w:rPr>
        <w:t>和</w:t>
      </w:r>
      <w:r>
        <w:rPr>
          <w:rFonts w:eastAsia="楷体"/>
          <w:sz w:val="28"/>
          <w:szCs w:val="28"/>
        </w:rPr>
        <w:t>实例讲解</w:t>
      </w:r>
    </w:p>
    <w:p>
      <w:pPr>
        <w:pStyle w:val="11"/>
        <w:numPr>
          <w:ilvl w:val="0"/>
          <w:numId w:val="1"/>
        </w:numPr>
        <w:tabs>
          <w:tab w:val="left" w:pos="687"/>
        </w:tabs>
        <w:spacing w:line="360" w:lineRule="auto"/>
        <w:ind w:left="0" w:firstLine="0" w:firstLineChars="0"/>
        <w:jc w:val="left"/>
        <w:rPr>
          <w:rFonts w:eastAsia="楷体"/>
          <w:sz w:val="28"/>
          <w:szCs w:val="28"/>
        </w:rPr>
      </w:pPr>
      <w:r>
        <w:rPr>
          <w:rFonts w:hint="eastAsia" w:eastAsia="楷体"/>
          <w:sz w:val="28"/>
          <w:szCs w:val="28"/>
        </w:rPr>
        <w:t>欧盟</w:t>
      </w:r>
      <w:r>
        <w:rPr>
          <w:rFonts w:eastAsia="楷体"/>
          <w:sz w:val="28"/>
          <w:szCs w:val="28"/>
        </w:rPr>
        <w:t>原料药注册缺陷</w:t>
      </w:r>
      <w:r>
        <w:rPr>
          <w:rFonts w:hint="eastAsia" w:eastAsia="楷体"/>
          <w:sz w:val="28"/>
          <w:szCs w:val="28"/>
        </w:rPr>
        <w:t>趋势</w:t>
      </w:r>
      <w:r>
        <w:rPr>
          <w:rFonts w:eastAsia="楷体"/>
          <w:sz w:val="28"/>
          <w:szCs w:val="28"/>
        </w:rPr>
        <w:t>分析</w:t>
      </w:r>
    </w:p>
    <w:p>
      <w:pPr>
        <w:pStyle w:val="11"/>
        <w:numPr>
          <w:ilvl w:val="0"/>
          <w:numId w:val="1"/>
        </w:numPr>
        <w:tabs>
          <w:tab w:val="left" w:pos="687"/>
        </w:tabs>
        <w:spacing w:line="360" w:lineRule="auto"/>
        <w:ind w:left="0" w:firstLine="0" w:firstLineChars="0"/>
        <w:jc w:val="left"/>
        <w:rPr>
          <w:rFonts w:eastAsia="楷体"/>
          <w:sz w:val="28"/>
          <w:szCs w:val="28"/>
        </w:rPr>
      </w:pPr>
      <w:r>
        <w:rPr>
          <w:rFonts w:hint="eastAsia" w:eastAsia="楷体"/>
          <w:sz w:val="28"/>
          <w:szCs w:val="28"/>
        </w:rPr>
        <w:t>欧盟</w:t>
      </w:r>
      <w:r>
        <w:rPr>
          <w:rFonts w:eastAsia="楷体"/>
          <w:sz w:val="28"/>
          <w:szCs w:val="28"/>
        </w:rPr>
        <w:t xml:space="preserve"> GMP</w:t>
      </w:r>
      <w:r>
        <w:rPr>
          <w:rFonts w:hint="eastAsia" w:eastAsia="楷体"/>
          <w:sz w:val="28"/>
          <w:szCs w:val="28"/>
        </w:rPr>
        <w:t>介绍和重点解读</w:t>
      </w:r>
    </w:p>
    <w:p>
      <w:pPr>
        <w:pStyle w:val="11"/>
        <w:numPr>
          <w:ilvl w:val="0"/>
          <w:numId w:val="1"/>
        </w:numPr>
        <w:tabs>
          <w:tab w:val="left" w:pos="687"/>
        </w:tabs>
        <w:spacing w:line="360" w:lineRule="auto"/>
        <w:ind w:left="0" w:firstLine="0" w:firstLineChars="0"/>
        <w:jc w:val="left"/>
        <w:rPr>
          <w:rFonts w:eastAsia="楷体"/>
          <w:sz w:val="28"/>
          <w:szCs w:val="28"/>
        </w:rPr>
      </w:pPr>
      <w:r>
        <w:rPr>
          <w:rFonts w:hint="eastAsia" w:eastAsia="楷体"/>
          <w:sz w:val="28"/>
          <w:szCs w:val="28"/>
        </w:rPr>
        <w:t>FDA</w:t>
      </w:r>
      <w:r>
        <w:rPr>
          <w:rFonts w:eastAsia="楷体"/>
          <w:sz w:val="28"/>
          <w:szCs w:val="28"/>
        </w:rPr>
        <w:t xml:space="preserve">  GMP</w:t>
      </w:r>
      <w:r>
        <w:rPr>
          <w:rFonts w:hint="eastAsia" w:eastAsia="楷体"/>
          <w:sz w:val="28"/>
          <w:szCs w:val="28"/>
        </w:rPr>
        <w:t>介绍和重点解读</w:t>
      </w:r>
    </w:p>
    <w:p>
      <w:pPr>
        <w:spacing w:line="360" w:lineRule="auto"/>
        <w:rPr>
          <w:rFonts w:eastAsia="微软雅黑"/>
          <w:sz w:val="28"/>
          <w:szCs w:val="28"/>
        </w:rPr>
      </w:pPr>
      <w:r>
        <w:rPr>
          <w:rFonts w:eastAsia="微软雅黑"/>
          <w:b/>
          <w:bCs/>
          <w:spacing w:val="-1"/>
          <w:sz w:val="28"/>
          <w:szCs w:val="28"/>
          <w:u w:val="single" w:color="000000"/>
        </w:rPr>
        <w:t>2017</w:t>
      </w:r>
      <w:r>
        <w:rPr>
          <w:rFonts w:eastAsia="微软雅黑"/>
          <w:b/>
          <w:bCs/>
          <w:sz w:val="28"/>
          <w:szCs w:val="28"/>
          <w:u w:val="single" w:color="000000"/>
        </w:rPr>
        <w:t>年</w:t>
      </w:r>
      <w:r>
        <w:rPr>
          <w:rFonts w:hint="eastAsia" w:eastAsia="微软雅黑"/>
          <w:b/>
          <w:bCs/>
          <w:sz w:val="28"/>
          <w:szCs w:val="28"/>
          <w:u w:val="single" w:color="000000"/>
        </w:rPr>
        <w:t>12</w:t>
      </w:r>
      <w:r>
        <w:rPr>
          <w:rFonts w:eastAsia="微软雅黑"/>
          <w:b/>
          <w:bCs/>
          <w:sz w:val="28"/>
          <w:szCs w:val="28"/>
          <w:u w:val="single" w:color="000000"/>
        </w:rPr>
        <w:t>月</w:t>
      </w:r>
      <w:r>
        <w:rPr>
          <w:rFonts w:hint="eastAsia" w:eastAsia="微软雅黑"/>
          <w:b/>
          <w:bCs/>
          <w:spacing w:val="-1"/>
          <w:sz w:val="28"/>
          <w:szCs w:val="28"/>
          <w:u w:val="single" w:color="000000"/>
        </w:rPr>
        <w:t>1</w:t>
      </w:r>
      <w:r>
        <w:rPr>
          <w:rFonts w:eastAsia="微软雅黑"/>
          <w:b/>
          <w:bCs/>
          <w:sz w:val="28"/>
          <w:szCs w:val="28"/>
          <w:u w:val="single" w:color="000000"/>
        </w:rPr>
        <w:t>日</w:t>
      </w:r>
      <w:r>
        <w:rPr>
          <w:rFonts w:eastAsia="微软雅黑"/>
          <w:b/>
          <w:bCs/>
          <w:spacing w:val="46"/>
          <w:sz w:val="28"/>
          <w:szCs w:val="28"/>
          <w:u w:val="single" w:color="000000"/>
        </w:rPr>
        <w:t>(</w:t>
      </w:r>
      <w:r>
        <w:rPr>
          <w:rFonts w:eastAsia="微软雅黑"/>
          <w:b/>
          <w:bCs/>
          <w:sz w:val="28"/>
          <w:szCs w:val="28"/>
          <w:u w:val="single" w:color="000000"/>
        </w:rPr>
        <w:t>0</w:t>
      </w:r>
      <w:r>
        <w:rPr>
          <w:rFonts w:eastAsia="微软雅黑"/>
          <w:b/>
          <w:bCs/>
          <w:spacing w:val="-1"/>
          <w:sz w:val="28"/>
          <w:szCs w:val="28"/>
          <w:u w:val="single" w:color="000000"/>
        </w:rPr>
        <w:t>9</w:t>
      </w:r>
      <w:r>
        <w:rPr>
          <w:rFonts w:eastAsia="微软雅黑"/>
          <w:b/>
          <w:bCs/>
          <w:spacing w:val="1"/>
          <w:sz w:val="28"/>
          <w:szCs w:val="28"/>
          <w:u w:val="single" w:color="000000"/>
        </w:rPr>
        <w:t>:</w:t>
      </w:r>
      <w:r>
        <w:rPr>
          <w:rFonts w:eastAsia="微软雅黑"/>
          <w:b/>
          <w:bCs/>
          <w:sz w:val="28"/>
          <w:szCs w:val="28"/>
          <w:u w:val="single" w:color="000000"/>
        </w:rPr>
        <w:t>0</w:t>
      </w:r>
      <w:r>
        <w:rPr>
          <w:rFonts w:eastAsia="微软雅黑"/>
          <w:b/>
          <w:bCs/>
          <w:spacing w:val="-1"/>
          <w:sz w:val="28"/>
          <w:szCs w:val="28"/>
          <w:u w:val="single" w:color="000000"/>
        </w:rPr>
        <w:t>0</w:t>
      </w:r>
      <w:r>
        <w:rPr>
          <w:rFonts w:eastAsia="微软雅黑"/>
          <w:b/>
          <w:bCs/>
          <w:sz w:val="28"/>
          <w:szCs w:val="28"/>
          <w:u w:val="single" w:color="000000"/>
        </w:rPr>
        <w:t>-12</w:t>
      </w:r>
      <w:r>
        <w:rPr>
          <w:rFonts w:hint="eastAsia" w:eastAsia="微软雅黑"/>
          <w:b/>
          <w:bCs/>
          <w:sz w:val="28"/>
          <w:szCs w:val="28"/>
          <w:u w:val="single" w:color="000000"/>
        </w:rPr>
        <w:t>:00和14:00-</w:t>
      </w:r>
      <w:r>
        <w:rPr>
          <w:rFonts w:eastAsia="微软雅黑"/>
          <w:b/>
          <w:bCs/>
          <w:sz w:val="28"/>
          <w:szCs w:val="28"/>
          <w:u w:val="single" w:color="000000"/>
        </w:rPr>
        <w:t>17</w:t>
      </w:r>
      <w:r>
        <w:rPr>
          <w:rFonts w:eastAsia="微软雅黑"/>
          <w:b/>
          <w:bCs/>
          <w:spacing w:val="-2"/>
          <w:sz w:val="28"/>
          <w:szCs w:val="28"/>
          <w:u w:val="single" w:color="000000"/>
        </w:rPr>
        <w:t>:</w:t>
      </w:r>
      <w:r>
        <w:rPr>
          <w:rFonts w:eastAsia="微软雅黑"/>
          <w:b/>
          <w:bCs/>
          <w:sz w:val="28"/>
          <w:szCs w:val="28"/>
          <w:u w:val="single" w:color="000000"/>
        </w:rPr>
        <w:t>00)</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现场 GMP 检查</w:t>
      </w:r>
      <w:r>
        <w:rPr>
          <w:rFonts w:hint="eastAsia" w:eastAsia="楷体"/>
          <w:sz w:val="28"/>
          <w:szCs w:val="28"/>
        </w:rPr>
        <w:t>方式和内容</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现场 GMP 检查迎检准备工作和现场检查实务</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现场 GMP 检查缺陷</w:t>
      </w:r>
      <w:r>
        <w:rPr>
          <w:rFonts w:hint="eastAsia" w:eastAsia="楷体"/>
          <w:sz w:val="28"/>
          <w:szCs w:val="28"/>
        </w:rPr>
        <w:t>回复技巧</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现场 GMP 检查缺陷趋势分析</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FDA 现场 GMP 检查缺陷案例讲解</w:t>
      </w:r>
      <w:r>
        <w:rPr>
          <w:rFonts w:hint="eastAsia" w:eastAsia="楷体"/>
          <w:sz w:val="28"/>
          <w:szCs w:val="28"/>
        </w:rPr>
        <w:t>、缺陷回复</w:t>
      </w:r>
      <w:r>
        <w:rPr>
          <w:rFonts w:eastAsia="楷体"/>
          <w:sz w:val="28"/>
          <w:szCs w:val="28"/>
        </w:rPr>
        <w:t>和趋势分析</w:t>
      </w:r>
    </w:p>
    <w:p>
      <w:pPr>
        <w:pStyle w:val="11"/>
        <w:numPr>
          <w:ilvl w:val="0"/>
          <w:numId w:val="1"/>
        </w:numPr>
        <w:tabs>
          <w:tab w:val="left" w:pos="687"/>
        </w:tabs>
        <w:spacing w:line="360" w:lineRule="auto"/>
        <w:ind w:left="0" w:firstLine="0" w:firstLineChars="0"/>
        <w:jc w:val="left"/>
        <w:rPr>
          <w:rFonts w:eastAsia="楷体"/>
          <w:sz w:val="28"/>
          <w:szCs w:val="28"/>
        </w:rPr>
      </w:pPr>
      <w:r>
        <w:rPr>
          <w:rFonts w:eastAsia="楷体"/>
          <w:sz w:val="28"/>
          <w:szCs w:val="28"/>
        </w:rPr>
        <w:t>互动答疑</w:t>
      </w:r>
      <w:r>
        <w:rPr>
          <w:rFonts w:eastAsia="Times New Roman"/>
          <w:spacing w:val="-1"/>
          <w:sz w:val="28"/>
          <w:szCs w:val="28"/>
        </w:rPr>
        <w:t>(</w:t>
      </w:r>
      <w:r>
        <w:rPr>
          <w:rFonts w:eastAsia="楷体"/>
          <w:spacing w:val="2"/>
          <w:sz w:val="28"/>
          <w:szCs w:val="28"/>
          <w:u w:val="single" w:color="000000"/>
        </w:rPr>
        <w:t>请</w:t>
      </w:r>
      <w:r>
        <w:rPr>
          <w:rFonts w:hint="eastAsia" w:eastAsia="楷体"/>
          <w:spacing w:val="2"/>
          <w:sz w:val="28"/>
          <w:szCs w:val="28"/>
          <w:u w:val="single" w:color="000000"/>
        </w:rPr>
        <w:t>至少</w:t>
      </w:r>
      <w:r>
        <w:rPr>
          <w:rFonts w:eastAsia="楷体"/>
          <w:spacing w:val="2"/>
          <w:sz w:val="28"/>
          <w:szCs w:val="28"/>
          <w:u w:val="single" w:color="000000"/>
        </w:rPr>
        <w:t>提</w:t>
      </w:r>
      <w:r>
        <w:rPr>
          <w:rFonts w:eastAsia="楷体"/>
          <w:sz w:val="28"/>
          <w:szCs w:val="28"/>
          <w:u w:val="single" w:color="000000"/>
        </w:rPr>
        <w:t>前准备</w:t>
      </w:r>
      <w:r>
        <w:rPr>
          <w:rFonts w:eastAsia="楷体"/>
          <w:spacing w:val="2"/>
          <w:sz w:val="28"/>
          <w:szCs w:val="28"/>
          <w:u w:val="single" w:color="000000"/>
        </w:rPr>
        <w:t>并</w:t>
      </w:r>
      <w:r>
        <w:rPr>
          <w:rFonts w:eastAsia="楷体"/>
          <w:sz w:val="28"/>
          <w:szCs w:val="28"/>
          <w:u w:val="single" w:color="000000"/>
        </w:rPr>
        <w:t>在</w:t>
      </w:r>
      <w:r>
        <w:rPr>
          <w:rFonts w:eastAsia="楷体"/>
          <w:spacing w:val="2"/>
          <w:sz w:val="28"/>
          <w:szCs w:val="28"/>
          <w:u w:val="single" w:color="000000"/>
        </w:rPr>
        <w:t>第</w:t>
      </w:r>
      <w:r>
        <w:rPr>
          <w:rFonts w:eastAsia="楷体"/>
          <w:sz w:val="28"/>
          <w:szCs w:val="28"/>
          <w:u w:val="single" w:color="000000"/>
        </w:rPr>
        <w:t>一天</w:t>
      </w:r>
      <w:r>
        <w:rPr>
          <w:rFonts w:eastAsia="楷体"/>
          <w:spacing w:val="2"/>
          <w:sz w:val="28"/>
          <w:szCs w:val="28"/>
          <w:u w:val="single" w:color="000000"/>
        </w:rPr>
        <w:t>结</w:t>
      </w:r>
      <w:r>
        <w:rPr>
          <w:rFonts w:eastAsia="楷体"/>
          <w:sz w:val="28"/>
          <w:szCs w:val="28"/>
          <w:u w:val="single" w:color="000000"/>
        </w:rPr>
        <w:t>束</w:t>
      </w:r>
      <w:r>
        <w:rPr>
          <w:rFonts w:eastAsia="楷体"/>
          <w:spacing w:val="2"/>
          <w:sz w:val="28"/>
          <w:szCs w:val="28"/>
          <w:u w:val="single" w:color="000000"/>
        </w:rPr>
        <w:t>前</w:t>
      </w:r>
      <w:r>
        <w:rPr>
          <w:rFonts w:eastAsia="楷体"/>
          <w:sz w:val="28"/>
          <w:szCs w:val="28"/>
          <w:u w:val="single" w:color="000000"/>
        </w:rPr>
        <w:t>报备</w:t>
      </w:r>
      <w:r>
        <w:rPr>
          <w:rFonts w:eastAsia="楷体"/>
          <w:spacing w:val="2"/>
          <w:sz w:val="28"/>
          <w:szCs w:val="28"/>
          <w:u w:val="single" w:color="000000"/>
        </w:rPr>
        <w:t>至</w:t>
      </w:r>
      <w:r>
        <w:rPr>
          <w:rFonts w:eastAsia="楷体"/>
          <w:sz w:val="28"/>
          <w:szCs w:val="28"/>
          <w:u w:val="single" w:color="000000"/>
        </w:rPr>
        <w:t>会</w:t>
      </w:r>
      <w:r>
        <w:rPr>
          <w:rFonts w:eastAsia="楷体"/>
          <w:spacing w:val="2"/>
          <w:sz w:val="28"/>
          <w:szCs w:val="28"/>
          <w:u w:val="single" w:color="000000"/>
        </w:rPr>
        <w:t>务</w:t>
      </w:r>
      <w:r>
        <w:rPr>
          <w:rFonts w:eastAsia="楷体"/>
          <w:spacing w:val="4"/>
          <w:sz w:val="28"/>
          <w:szCs w:val="28"/>
          <w:u w:val="single" w:color="000000"/>
        </w:rPr>
        <w:t>组</w:t>
      </w:r>
      <w:r>
        <w:rPr>
          <w:rFonts w:eastAsia="Times New Roman"/>
          <w:sz w:val="28"/>
          <w:szCs w:val="28"/>
        </w:rPr>
        <w:t>)</w:t>
      </w:r>
    </w:p>
    <w:p>
      <w:pPr>
        <w:tabs>
          <w:tab w:val="left" w:pos="1587"/>
        </w:tabs>
        <w:spacing w:line="304" w:lineRule="exact"/>
        <w:ind w:left="140"/>
        <w:rPr>
          <w:rFonts w:eastAsia="楷体"/>
          <w:sz w:val="28"/>
          <w:szCs w:val="28"/>
        </w:rPr>
      </w:pPr>
    </w:p>
    <w:p>
      <w:pPr>
        <w:tabs>
          <w:tab w:val="left" w:pos="1587"/>
        </w:tabs>
        <w:spacing w:line="304" w:lineRule="exact"/>
        <w:rPr>
          <w:rFonts w:eastAsia="楷体"/>
          <w:b/>
          <w:sz w:val="28"/>
          <w:szCs w:val="28"/>
        </w:rPr>
      </w:pPr>
      <w:r>
        <w:rPr>
          <w:rFonts w:hint="eastAsia" w:eastAsia="楷体"/>
          <w:b/>
          <w:sz w:val="28"/>
          <w:szCs w:val="28"/>
        </w:rPr>
        <w:t>授课人：</w:t>
      </w:r>
      <w:r>
        <w:rPr>
          <w:rFonts w:eastAsia="楷体"/>
          <w:b/>
          <w:sz w:val="28"/>
          <w:szCs w:val="28"/>
        </w:rPr>
        <w:t>陈果平，资深欧美药品注册和GMP顾问，经验丰富，独立辅导过超过60次FDA、欧盟和WHO GMP认证，以及超过50 次原料药和制剂欧美注册(包括欧盟域外第一个植物药——地奥心血康在欧盟的成功注册)。</w:t>
      </w:r>
    </w:p>
    <w:p>
      <w:pPr>
        <w:spacing w:before="5" w:line="200" w:lineRule="exact"/>
        <w:rPr>
          <w:rFonts w:eastAsia="楷体"/>
          <w:sz w:val="28"/>
          <w:szCs w:val="28"/>
        </w:rPr>
      </w:pPr>
    </w:p>
    <w:p>
      <w:pPr>
        <w:ind w:left="140"/>
        <w:rPr>
          <w:rFonts w:eastAsia="楷体"/>
          <w:sz w:val="28"/>
          <w:szCs w:val="28"/>
        </w:rPr>
      </w:pPr>
      <w:r>
        <w:rPr>
          <w:rFonts w:eastAsia="楷体"/>
          <w:spacing w:val="2"/>
          <w:sz w:val="28"/>
          <w:szCs w:val="28"/>
        </w:rPr>
        <w:t>备</w:t>
      </w:r>
      <w:r>
        <w:rPr>
          <w:rFonts w:eastAsia="楷体"/>
          <w:sz w:val="28"/>
          <w:szCs w:val="28"/>
        </w:rPr>
        <w:t>注：</w:t>
      </w:r>
    </w:p>
    <w:p>
      <w:pPr>
        <w:pStyle w:val="11"/>
        <w:numPr>
          <w:ilvl w:val="0"/>
          <w:numId w:val="2"/>
        </w:numPr>
        <w:spacing w:line="328" w:lineRule="exact"/>
        <w:ind w:firstLineChars="0"/>
        <w:jc w:val="left"/>
        <w:rPr>
          <w:rFonts w:eastAsia="楷体"/>
          <w:spacing w:val="2"/>
          <w:sz w:val="28"/>
          <w:szCs w:val="28"/>
        </w:rPr>
      </w:pPr>
      <w:r>
        <w:rPr>
          <w:rFonts w:eastAsia="楷体"/>
          <w:spacing w:val="2"/>
          <w:sz w:val="28"/>
          <w:szCs w:val="28"/>
        </w:rPr>
        <w:t>以上课程顺序和某些主题的授课时间可能调整，恕不另行通知。</w:t>
      </w:r>
    </w:p>
    <w:p>
      <w:pPr>
        <w:pStyle w:val="11"/>
        <w:numPr>
          <w:ilvl w:val="0"/>
          <w:numId w:val="2"/>
        </w:numPr>
        <w:spacing w:line="328" w:lineRule="exact"/>
        <w:ind w:firstLineChars="0"/>
        <w:jc w:val="left"/>
        <w:rPr>
          <w:rFonts w:eastAsia="楷体"/>
          <w:spacing w:val="2"/>
          <w:sz w:val="28"/>
          <w:szCs w:val="28"/>
        </w:rPr>
      </w:pPr>
      <w:r>
        <w:rPr>
          <w:rFonts w:eastAsia="楷体"/>
          <w:spacing w:val="2"/>
          <w:sz w:val="28"/>
          <w:szCs w:val="28"/>
        </w:rPr>
        <w:t>午餐和午休</w:t>
      </w:r>
      <w:r>
        <w:rPr>
          <w:rFonts w:eastAsia="楷体"/>
          <w:b/>
          <w:spacing w:val="2"/>
          <w:sz w:val="28"/>
          <w:szCs w:val="28"/>
        </w:rPr>
        <w:t>12:00-14:00</w:t>
      </w:r>
    </w:p>
    <w:p>
      <w:pPr>
        <w:spacing w:before="10" w:line="312" w:lineRule="exact"/>
        <w:ind w:left="500" w:right="115" w:hanging="360"/>
        <w:rPr>
          <w:rFonts w:eastAsia="楷体"/>
          <w:sz w:val="28"/>
          <w:szCs w:val="28"/>
        </w:rPr>
      </w:pPr>
      <w:r>
        <w:rPr>
          <w:rFonts w:eastAsia="楷体"/>
          <w:b/>
          <w:bCs/>
          <w:sz w:val="28"/>
          <w:szCs w:val="28"/>
        </w:rPr>
        <w:t xml:space="preserve">2. </w:t>
      </w:r>
      <w:r>
        <w:rPr>
          <w:rFonts w:eastAsia="楷体"/>
          <w:spacing w:val="2"/>
          <w:sz w:val="28"/>
          <w:szCs w:val="28"/>
        </w:rPr>
        <w:t>培</w:t>
      </w:r>
      <w:r>
        <w:rPr>
          <w:rFonts w:eastAsia="楷体"/>
          <w:sz w:val="28"/>
          <w:szCs w:val="28"/>
        </w:rPr>
        <w:t>训</w:t>
      </w:r>
      <w:r>
        <w:rPr>
          <w:rFonts w:eastAsia="楷体"/>
          <w:spacing w:val="2"/>
          <w:sz w:val="28"/>
          <w:szCs w:val="28"/>
        </w:rPr>
        <w:t>期</w:t>
      </w:r>
      <w:r>
        <w:rPr>
          <w:rFonts w:eastAsia="楷体"/>
          <w:sz w:val="28"/>
          <w:szCs w:val="28"/>
        </w:rPr>
        <w:t>间</w:t>
      </w:r>
      <w:r>
        <w:rPr>
          <w:rFonts w:eastAsia="楷体"/>
          <w:spacing w:val="-34"/>
          <w:sz w:val="28"/>
          <w:szCs w:val="28"/>
        </w:rPr>
        <w:t>，</w:t>
      </w:r>
      <w:r>
        <w:rPr>
          <w:rFonts w:eastAsia="楷体"/>
          <w:sz w:val="28"/>
          <w:szCs w:val="28"/>
        </w:rPr>
        <w:t>授课</w:t>
      </w:r>
      <w:r>
        <w:rPr>
          <w:rFonts w:eastAsia="楷体"/>
          <w:spacing w:val="2"/>
          <w:sz w:val="28"/>
          <w:szCs w:val="28"/>
        </w:rPr>
        <w:t>老</w:t>
      </w:r>
      <w:r>
        <w:rPr>
          <w:rFonts w:eastAsia="楷体"/>
          <w:sz w:val="28"/>
          <w:szCs w:val="28"/>
        </w:rPr>
        <w:t>师将</w:t>
      </w:r>
      <w:r>
        <w:rPr>
          <w:rFonts w:eastAsia="楷体"/>
          <w:spacing w:val="3"/>
          <w:sz w:val="28"/>
          <w:szCs w:val="28"/>
        </w:rPr>
        <w:t>在</w:t>
      </w:r>
      <w:r>
        <w:rPr>
          <w:rFonts w:eastAsia="楷体"/>
          <w:sz w:val="28"/>
          <w:szCs w:val="28"/>
        </w:rPr>
        <w:t>第</w:t>
      </w:r>
      <w:r>
        <w:rPr>
          <w:rFonts w:eastAsia="楷体"/>
          <w:spacing w:val="2"/>
          <w:sz w:val="28"/>
          <w:szCs w:val="28"/>
        </w:rPr>
        <w:t>一</w:t>
      </w:r>
      <w:r>
        <w:rPr>
          <w:rFonts w:eastAsia="楷体"/>
          <w:sz w:val="28"/>
          <w:szCs w:val="28"/>
        </w:rPr>
        <w:t>天</w:t>
      </w:r>
      <w:r>
        <w:rPr>
          <w:rFonts w:eastAsia="楷体"/>
          <w:b/>
          <w:bCs/>
          <w:sz w:val="28"/>
          <w:szCs w:val="28"/>
        </w:rPr>
        <w:t>17:0</w:t>
      </w:r>
      <w:r>
        <w:rPr>
          <w:rFonts w:eastAsia="楷体"/>
          <w:b/>
          <w:bCs/>
          <w:spacing w:val="-1"/>
          <w:sz w:val="28"/>
          <w:szCs w:val="28"/>
        </w:rPr>
        <w:t>0-</w:t>
      </w:r>
      <w:r>
        <w:rPr>
          <w:rFonts w:eastAsia="楷体"/>
          <w:b/>
          <w:bCs/>
          <w:sz w:val="28"/>
          <w:szCs w:val="28"/>
        </w:rPr>
        <w:t>17:45</w:t>
      </w:r>
      <w:r>
        <w:rPr>
          <w:rFonts w:eastAsia="楷体"/>
          <w:spacing w:val="2"/>
          <w:sz w:val="28"/>
          <w:szCs w:val="28"/>
        </w:rPr>
        <w:t>于培训</w:t>
      </w:r>
      <w:r>
        <w:rPr>
          <w:rFonts w:eastAsia="楷体"/>
          <w:sz w:val="28"/>
          <w:szCs w:val="28"/>
        </w:rPr>
        <w:t>现</w:t>
      </w:r>
      <w:r>
        <w:rPr>
          <w:rFonts w:eastAsia="楷体"/>
          <w:spacing w:val="2"/>
          <w:sz w:val="28"/>
          <w:szCs w:val="28"/>
        </w:rPr>
        <w:t>场</w:t>
      </w:r>
      <w:r>
        <w:rPr>
          <w:rFonts w:eastAsia="楷体"/>
          <w:sz w:val="28"/>
          <w:szCs w:val="28"/>
        </w:rPr>
        <w:t>与大</w:t>
      </w:r>
      <w:r>
        <w:rPr>
          <w:rFonts w:eastAsia="楷体"/>
          <w:spacing w:val="2"/>
          <w:sz w:val="28"/>
          <w:szCs w:val="28"/>
        </w:rPr>
        <w:t>家</w:t>
      </w:r>
      <w:r>
        <w:rPr>
          <w:rFonts w:eastAsia="楷体"/>
          <w:sz w:val="28"/>
          <w:szCs w:val="28"/>
        </w:rPr>
        <w:t>互</w:t>
      </w:r>
      <w:r>
        <w:rPr>
          <w:rFonts w:eastAsia="楷体"/>
          <w:spacing w:val="2"/>
          <w:sz w:val="28"/>
          <w:szCs w:val="28"/>
        </w:rPr>
        <w:t>动</w:t>
      </w:r>
      <w:r>
        <w:rPr>
          <w:rFonts w:eastAsia="楷体"/>
          <w:spacing w:val="1"/>
          <w:sz w:val="28"/>
          <w:szCs w:val="28"/>
        </w:rPr>
        <w:t>。</w:t>
      </w:r>
      <w:r>
        <w:rPr>
          <w:rFonts w:eastAsia="楷体"/>
          <w:sz w:val="28"/>
          <w:szCs w:val="28"/>
        </w:rPr>
        <w:t>希</w:t>
      </w:r>
      <w:r>
        <w:rPr>
          <w:rFonts w:eastAsia="楷体"/>
          <w:spacing w:val="2"/>
          <w:sz w:val="28"/>
          <w:szCs w:val="28"/>
        </w:rPr>
        <w:t>望</w:t>
      </w:r>
      <w:r>
        <w:rPr>
          <w:rFonts w:eastAsia="楷体"/>
          <w:sz w:val="28"/>
          <w:szCs w:val="28"/>
        </w:rPr>
        <w:t>大</w:t>
      </w:r>
      <w:r>
        <w:rPr>
          <w:rFonts w:eastAsia="楷体"/>
          <w:spacing w:val="2"/>
          <w:sz w:val="28"/>
          <w:szCs w:val="28"/>
        </w:rPr>
        <w:t>家</w:t>
      </w:r>
      <w:r>
        <w:rPr>
          <w:rFonts w:eastAsia="楷体"/>
          <w:sz w:val="28"/>
          <w:szCs w:val="28"/>
        </w:rPr>
        <w:t>踊跃</w:t>
      </w:r>
      <w:r>
        <w:rPr>
          <w:rFonts w:eastAsia="楷体"/>
          <w:spacing w:val="2"/>
          <w:sz w:val="28"/>
          <w:szCs w:val="28"/>
        </w:rPr>
        <w:t>参</w:t>
      </w:r>
      <w:r>
        <w:rPr>
          <w:rFonts w:eastAsia="楷体"/>
          <w:sz w:val="28"/>
          <w:szCs w:val="28"/>
        </w:rPr>
        <w:t>与。</w:t>
      </w:r>
    </w:p>
    <w:p>
      <w:pPr>
        <w:spacing w:line="312" w:lineRule="exact"/>
        <w:rPr>
          <w:rFonts w:eastAsia="楷体"/>
          <w:sz w:val="24"/>
        </w:rPr>
        <w:sectPr>
          <w:pgSz w:w="11907" w:h="16840"/>
          <w:pgMar w:top="1440" w:right="1680" w:bottom="280" w:left="1660" w:header="720" w:footer="720" w:gutter="0"/>
          <w:cols w:space="720" w:num="1"/>
        </w:sectPr>
      </w:pPr>
    </w:p>
    <w:p>
      <w:pPr>
        <w:pStyle w:val="2"/>
        <w:spacing w:line="406" w:lineRule="exact"/>
        <w:ind w:left="2"/>
        <w:jc w:val="center"/>
        <w:rPr>
          <w:rFonts w:ascii="Times New Roman" w:hAnsi="Times New Roman" w:cs="Times New Roman"/>
          <w:b w:val="0"/>
          <w:bCs w:val="0"/>
          <w:lang w:eastAsia="zh-CN"/>
        </w:rPr>
      </w:pPr>
      <w:r>
        <w:rPr>
          <w:rFonts w:ascii="Times New Roman" w:hAnsi="Times New Roman" w:cs="Times New Roman"/>
          <w:lang w:eastAsia="zh-CN"/>
        </w:rPr>
        <w:t>附件二报</w:t>
      </w:r>
      <w:r>
        <w:rPr>
          <w:rFonts w:ascii="Times New Roman" w:hAnsi="Times New Roman" w:cs="Times New Roman"/>
          <w:spacing w:val="-3"/>
          <w:lang w:eastAsia="zh-CN"/>
        </w:rPr>
        <w:t>名</w:t>
      </w:r>
      <w:r>
        <w:rPr>
          <w:rFonts w:ascii="Times New Roman" w:hAnsi="Times New Roman" w:cs="Times New Roman"/>
          <w:lang w:eastAsia="zh-CN"/>
        </w:rPr>
        <w:t>回执表</w:t>
      </w:r>
    </w:p>
    <w:p>
      <w:pPr>
        <w:spacing w:before="12"/>
        <w:ind w:left="2"/>
        <w:jc w:val="center"/>
        <w:rPr>
          <w:rFonts w:eastAsia="微软雅黑"/>
          <w:szCs w:val="21"/>
        </w:rPr>
      </w:pPr>
      <w:r>
        <w:rPr>
          <w:rFonts w:eastAsia="微软雅黑"/>
          <w:b/>
          <w:bCs/>
          <w:szCs w:val="21"/>
        </w:rPr>
        <w:t>为保</w:t>
      </w:r>
      <w:r>
        <w:rPr>
          <w:rFonts w:eastAsia="微软雅黑"/>
          <w:b/>
          <w:bCs/>
          <w:spacing w:val="-3"/>
          <w:szCs w:val="21"/>
        </w:rPr>
        <w:t>证</w:t>
      </w:r>
      <w:r>
        <w:rPr>
          <w:rFonts w:eastAsia="微软雅黑"/>
          <w:b/>
          <w:bCs/>
          <w:szCs w:val="21"/>
        </w:rPr>
        <w:t>培</w:t>
      </w:r>
      <w:r>
        <w:rPr>
          <w:rFonts w:eastAsia="微软雅黑"/>
          <w:b/>
          <w:bCs/>
          <w:spacing w:val="-3"/>
          <w:szCs w:val="21"/>
        </w:rPr>
        <w:t>训</w:t>
      </w:r>
      <w:r>
        <w:rPr>
          <w:rFonts w:eastAsia="微软雅黑"/>
          <w:b/>
          <w:bCs/>
          <w:szCs w:val="21"/>
        </w:rPr>
        <w:t>质</w:t>
      </w:r>
      <w:r>
        <w:rPr>
          <w:rFonts w:eastAsia="微软雅黑"/>
          <w:b/>
          <w:bCs/>
          <w:spacing w:val="-3"/>
          <w:szCs w:val="21"/>
        </w:rPr>
        <w:t>量</w:t>
      </w:r>
      <w:r>
        <w:rPr>
          <w:rFonts w:eastAsia="微软雅黑"/>
          <w:b/>
          <w:bCs/>
          <w:szCs w:val="21"/>
        </w:rPr>
        <w:t>，</w:t>
      </w:r>
      <w:r>
        <w:rPr>
          <w:rFonts w:eastAsia="微软雅黑"/>
          <w:b/>
          <w:bCs/>
          <w:spacing w:val="-3"/>
          <w:szCs w:val="21"/>
        </w:rPr>
        <w:t>本</w:t>
      </w:r>
      <w:r>
        <w:rPr>
          <w:rFonts w:eastAsia="微软雅黑"/>
          <w:b/>
          <w:bCs/>
          <w:szCs w:val="21"/>
        </w:rPr>
        <w:t>次</w:t>
      </w:r>
      <w:r>
        <w:rPr>
          <w:rFonts w:eastAsia="微软雅黑"/>
          <w:b/>
          <w:bCs/>
          <w:spacing w:val="-3"/>
          <w:szCs w:val="21"/>
        </w:rPr>
        <w:t>培</w:t>
      </w:r>
      <w:r>
        <w:rPr>
          <w:rFonts w:eastAsia="微软雅黑"/>
          <w:b/>
          <w:bCs/>
          <w:szCs w:val="21"/>
        </w:rPr>
        <w:t>训限</w:t>
      </w:r>
      <w:r>
        <w:rPr>
          <w:rFonts w:eastAsia="微软雅黑"/>
          <w:b/>
          <w:bCs/>
          <w:spacing w:val="-3"/>
          <w:szCs w:val="21"/>
        </w:rPr>
        <w:t>额招</w:t>
      </w:r>
      <w:r>
        <w:rPr>
          <w:rFonts w:eastAsia="微软雅黑"/>
          <w:b/>
          <w:bCs/>
          <w:szCs w:val="21"/>
        </w:rPr>
        <w:t>生</w:t>
      </w:r>
      <w:r>
        <w:rPr>
          <w:rFonts w:eastAsia="微软雅黑"/>
          <w:b/>
          <w:bCs/>
          <w:spacing w:val="-1"/>
          <w:szCs w:val="21"/>
        </w:rPr>
        <w:t>18</w:t>
      </w:r>
      <w:r>
        <w:rPr>
          <w:rFonts w:eastAsia="微软雅黑"/>
          <w:b/>
          <w:bCs/>
          <w:szCs w:val="21"/>
        </w:rPr>
        <w:t>0</w:t>
      </w:r>
      <w:r>
        <w:rPr>
          <w:rFonts w:eastAsia="微软雅黑"/>
          <w:b/>
          <w:bCs/>
          <w:spacing w:val="-3"/>
          <w:szCs w:val="21"/>
        </w:rPr>
        <w:t>人</w:t>
      </w:r>
      <w:r>
        <w:rPr>
          <w:rFonts w:hint="eastAsia" w:eastAsia="微软雅黑"/>
          <w:b/>
          <w:bCs/>
          <w:szCs w:val="21"/>
        </w:rPr>
        <w:t xml:space="preserve"> </w:t>
      </w:r>
    </w:p>
    <w:p>
      <w:pPr>
        <w:spacing w:before="5" w:line="40" w:lineRule="exact"/>
        <w:rPr>
          <w:sz w:val="4"/>
          <w:szCs w:val="4"/>
        </w:rPr>
      </w:pPr>
    </w:p>
    <w:tbl>
      <w:tblPr>
        <w:tblStyle w:val="19"/>
        <w:tblW w:w="9281" w:type="dxa"/>
        <w:tblInd w:w="107" w:type="dxa"/>
        <w:tblLayout w:type="fixed"/>
        <w:tblCellMar>
          <w:top w:w="0" w:type="dxa"/>
          <w:left w:w="0" w:type="dxa"/>
          <w:bottom w:w="0" w:type="dxa"/>
          <w:right w:w="0" w:type="dxa"/>
        </w:tblCellMar>
      </w:tblPr>
      <w:tblGrid>
        <w:gridCol w:w="1438"/>
        <w:gridCol w:w="795"/>
        <w:gridCol w:w="1006"/>
        <w:gridCol w:w="1159"/>
        <w:gridCol w:w="723"/>
        <w:gridCol w:w="900"/>
        <w:gridCol w:w="1647"/>
        <w:gridCol w:w="1613"/>
      </w:tblGrid>
      <w:tr>
        <w:tblPrEx>
          <w:tblLayout w:type="fixed"/>
          <w:tblCellMar>
            <w:top w:w="0" w:type="dxa"/>
            <w:left w:w="0" w:type="dxa"/>
            <w:bottom w:w="0" w:type="dxa"/>
            <w:right w:w="0" w:type="dxa"/>
          </w:tblCellMar>
        </w:tblPrEx>
        <w:trPr>
          <w:trHeight w:val="634" w:hRule="exact"/>
        </w:trPr>
        <w:tc>
          <w:tcPr>
            <w:tcW w:w="9281" w:type="dxa"/>
            <w:gridSpan w:val="8"/>
            <w:tcBorders>
              <w:top w:val="single" w:color="000000" w:sz="4" w:space="0"/>
              <w:left w:val="single" w:color="000000" w:sz="4" w:space="0"/>
              <w:bottom w:val="single" w:color="000000" w:sz="4" w:space="0"/>
              <w:right w:val="single" w:color="000000" w:sz="4" w:space="0"/>
            </w:tcBorders>
          </w:tcPr>
          <w:p>
            <w:pPr>
              <w:spacing w:line="548" w:lineRule="exact"/>
              <w:ind w:right="143"/>
              <w:jc w:val="center"/>
              <w:rPr>
                <w:b/>
                <w:bCs/>
                <w:kern w:val="0"/>
                <w:sz w:val="36"/>
                <w:szCs w:val="36"/>
                <w:lang w:eastAsia="zh-CN"/>
              </w:rPr>
            </w:pPr>
            <w:r>
              <w:rPr>
                <w:rFonts w:hint="eastAsia"/>
                <w:b/>
                <w:bCs/>
                <w:kern w:val="0"/>
                <w:sz w:val="24"/>
                <w:lang w:eastAsia="zh-CN"/>
              </w:rPr>
              <w:t>FDA和欧盟GMP和药品注册法规解读及现场检查483缺陷实例和趋势分析高级培训班</w:t>
            </w:r>
          </w:p>
          <w:p>
            <w:pPr>
              <w:rPr>
                <w:kern w:val="0"/>
                <w:sz w:val="22"/>
                <w:lang w:eastAsia="en-US"/>
              </w:rPr>
            </w:pPr>
            <w:r>
              <w:rPr>
                <w:rFonts w:hint="eastAsia"/>
                <w:b/>
                <w:bCs/>
                <w:kern w:val="0"/>
                <w:sz w:val="36"/>
                <w:szCs w:val="36"/>
                <w:lang w:eastAsia="zh-CN"/>
              </w:rPr>
              <w:t>高级培训班</w:t>
            </w:r>
          </w:p>
        </w:tc>
      </w:tr>
      <w:tr>
        <w:tblPrEx>
          <w:tblLayout w:type="fixed"/>
          <w:tblCellMar>
            <w:top w:w="0" w:type="dxa"/>
            <w:left w:w="0" w:type="dxa"/>
            <w:bottom w:w="0" w:type="dxa"/>
            <w:right w:w="0" w:type="dxa"/>
          </w:tblCellMar>
        </w:tblPrEx>
        <w:trPr>
          <w:trHeight w:val="634" w:hRule="exact"/>
        </w:trPr>
        <w:tc>
          <w:tcPr>
            <w:tcW w:w="1438" w:type="dxa"/>
            <w:tcBorders>
              <w:top w:val="single" w:color="000000" w:sz="4" w:space="0"/>
              <w:left w:val="single" w:color="000000" w:sz="4" w:space="0"/>
              <w:bottom w:val="single" w:color="000000" w:sz="4" w:space="0"/>
              <w:right w:val="single" w:color="000000" w:sz="4" w:space="0"/>
            </w:tcBorders>
          </w:tcPr>
          <w:p>
            <w:pPr>
              <w:pStyle w:val="20"/>
              <w:spacing w:before="38"/>
              <w:ind w:left="152"/>
              <w:rPr>
                <w:rFonts w:ascii="Times New Roman" w:hAnsi="Times New Roman" w:eastAsia="宋体" w:cs="Times New Roman"/>
                <w:sz w:val="28"/>
                <w:szCs w:val="28"/>
              </w:rPr>
            </w:pPr>
            <w:r>
              <w:rPr>
                <w:rFonts w:ascii="Times New Roman" w:hAnsi="Times New Roman" w:eastAsia="宋体" w:cs="Times New Roman"/>
                <w:sz w:val="28"/>
                <w:szCs w:val="28"/>
              </w:rPr>
              <w:t>单位名称</w:t>
            </w:r>
          </w:p>
        </w:tc>
        <w:tc>
          <w:tcPr>
            <w:tcW w:w="4583" w:type="dxa"/>
            <w:gridSpan w:val="5"/>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47" w:type="dxa"/>
            <w:tcBorders>
              <w:top w:val="single" w:color="000000" w:sz="4" w:space="0"/>
              <w:left w:val="single" w:color="000000" w:sz="4" w:space="0"/>
              <w:bottom w:val="single" w:color="000000" w:sz="4" w:space="0"/>
              <w:right w:val="single" w:color="000000" w:sz="4" w:space="0"/>
            </w:tcBorders>
          </w:tcPr>
          <w:p>
            <w:pPr>
              <w:pStyle w:val="20"/>
              <w:spacing w:before="38"/>
              <w:ind w:left="398"/>
              <w:rPr>
                <w:rFonts w:ascii="Times New Roman" w:hAnsi="Times New Roman" w:eastAsia="宋体" w:cs="Times New Roman"/>
                <w:sz w:val="28"/>
                <w:szCs w:val="28"/>
              </w:rPr>
            </w:pPr>
            <w:r>
              <w:rPr>
                <w:rFonts w:ascii="Times New Roman" w:hAnsi="Times New Roman" w:eastAsia="宋体" w:cs="Times New Roman"/>
                <w:sz w:val="28"/>
                <w:szCs w:val="28"/>
              </w:rPr>
              <w:t>联系人</w:t>
            </w: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36" w:hRule="exact"/>
        </w:trPr>
        <w:tc>
          <w:tcPr>
            <w:tcW w:w="1438" w:type="dxa"/>
            <w:tcBorders>
              <w:top w:val="single" w:color="000000" w:sz="4" w:space="0"/>
              <w:left w:val="single" w:color="000000" w:sz="4" w:space="0"/>
              <w:bottom w:val="single" w:color="000000" w:sz="4" w:space="0"/>
              <w:right w:val="single" w:color="000000" w:sz="4" w:space="0"/>
            </w:tcBorders>
          </w:tcPr>
          <w:p>
            <w:pPr>
              <w:pStyle w:val="20"/>
              <w:tabs>
                <w:tab w:val="left" w:pos="850"/>
              </w:tabs>
              <w:spacing w:before="40"/>
              <w:ind w:left="291"/>
              <w:rPr>
                <w:rFonts w:ascii="Times New Roman" w:hAnsi="Times New Roman" w:eastAsia="宋体" w:cs="Times New Roman"/>
                <w:sz w:val="28"/>
                <w:szCs w:val="28"/>
              </w:rPr>
            </w:pPr>
            <w:r>
              <w:rPr>
                <w:rFonts w:ascii="Times New Roman" w:hAnsi="Times New Roman" w:eastAsia="宋体" w:cs="Times New Roman"/>
                <w:sz w:val="28"/>
                <w:szCs w:val="28"/>
              </w:rPr>
              <w:t>地</w:t>
            </w:r>
            <w:r>
              <w:rPr>
                <w:rFonts w:ascii="Times New Roman" w:hAnsi="Times New Roman" w:eastAsia="宋体" w:cs="Times New Roman"/>
                <w:sz w:val="28"/>
                <w:szCs w:val="28"/>
              </w:rPr>
              <w:tab/>
            </w:r>
            <w:r>
              <w:rPr>
                <w:rFonts w:ascii="Times New Roman" w:hAnsi="Times New Roman" w:eastAsia="宋体" w:cs="Times New Roman"/>
                <w:sz w:val="28"/>
                <w:szCs w:val="28"/>
              </w:rPr>
              <w:t>址</w:t>
            </w:r>
          </w:p>
        </w:tc>
        <w:tc>
          <w:tcPr>
            <w:tcW w:w="4583" w:type="dxa"/>
            <w:gridSpan w:val="5"/>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47" w:type="dxa"/>
            <w:tcBorders>
              <w:top w:val="single" w:color="000000" w:sz="4" w:space="0"/>
              <w:left w:val="single" w:color="000000" w:sz="4" w:space="0"/>
              <w:bottom w:val="single" w:color="000000" w:sz="4" w:space="0"/>
              <w:right w:val="single" w:color="000000" w:sz="4" w:space="0"/>
            </w:tcBorders>
          </w:tcPr>
          <w:p>
            <w:pPr>
              <w:pStyle w:val="20"/>
              <w:tabs>
                <w:tab w:val="left" w:pos="957"/>
              </w:tabs>
              <w:spacing w:before="40"/>
              <w:ind w:left="398"/>
              <w:rPr>
                <w:rFonts w:ascii="Times New Roman" w:hAnsi="Times New Roman" w:eastAsia="宋体" w:cs="Times New Roman"/>
                <w:sz w:val="28"/>
                <w:szCs w:val="28"/>
              </w:rPr>
            </w:pPr>
            <w:r>
              <w:rPr>
                <w:rFonts w:ascii="Times New Roman" w:hAnsi="Times New Roman" w:eastAsia="宋体" w:cs="Times New Roman"/>
                <w:sz w:val="28"/>
                <w:szCs w:val="28"/>
              </w:rPr>
              <w:t>邮</w:t>
            </w:r>
            <w:r>
              <w:rPr>
                <w:rFonts w:ascii="Times New Roman" w:hAnsi="Times New Roman" w:eastAsia="宋体" w:cs="Times New Roman"/>
                <w:sz w:val="28"/>
                <w:szCs w:val="28"/>
              </w:rPr>
              <w:tab/>
            </w:r>
            <w:r>
              <w:rPr>
                <w:rFonts w:ascii="Times New Roman" w:hAnsi="Times New Roman" w:eastAsia="宋体" w:cs="Times New Roman"/>
                <w:sz w:val="28"/>
                <w:szCs w:val="28"/>
              </w:rPr>
              <w:t>编</w:t>
            </w: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34" w:hRule="exact"/>
        </w:trPr>
        <w:tc>
          <w:tcPr>
            <w:tcW w:w="1438" w:type="dxa"/>
            <w:tcBorders>
              <w:top w:val="single" w:color="000000" w:sz="4" w:space="0"/>
              <w:left w:val="single" w:color="000000" w:sz="4" w:space="0"/>
              <w:bottom w:val="single" w:color="000000" w:sz="4" w:space="0"/>
              <w:right w:val="single" w:color="000000" w:sz="4" w:space="0"/>
            </w:tcBorders>
          </w:tcPr>
          <w:p>
            <w:pPr>
              <w:pStyle w:val="20"/>
              <w:tabs>
                <w:tab w:val="left" w:pos="850"/>
              </w:tabs>
              <w:spacing w:before="38"/>
              <w:ind w:left="291"/>
              <w:rPr>
                <w:rFonts w:ascii="Times New Roman" w:hAnsi="Times New Roman" w:eastAsia="宋体" w:cs="Times New Roman"/>
                <w:sz w:val="28"/>
                <w:szCs w:val="28"/>
              </w:rPr>
            </w:pPr>
            <w:r>
              <w:rPr>
                <w:rFonts w:ascii="Times New Roman" w:hAnsi="Times New Roman" w:eastAsia="宋体" w:cs="Times New Roman"/>
                <w:sz w:val="28"/>
                <w:szCs w:val="28"/>
              </w:rPr>
              <w:t>姓</w:t>
            </w:r>
            <w:r>
              <w:rPr>
                <w:rFonts w:ascii="Times New Roman" w:hAnsi="Times New Roman" w:eastAsia="宋体" w:cs="Times New Roman"/>
                <w:sz w:val="28"/>
                <w:szCs w:val="28"/>
              </w:rPr>
              <w:tab/>
            </w:r>
            <w:r>
              <w:rPr>
                <w:rFonts w:ascii="Times New Roman" w:hAnsi="Times New Roman" w:eastAsia="宋体" w:cs="Times New Roman"/>
                <w:sz w:val="28"/>
                <w:szCs w:val="28"/>
              </w:rPr>
              <w:t>名</w:t>
            </w:r>
          </w:p>
        </w:tc>
        <w:tc>
          <w:tcPr>
            <w:tcW w:w="795" w:type="dxa"/>
            <w:tcBorders>
              <w:top w:val="single" w:color="000000" w:sz="4" w:space="0"/>
              <w:left w:val="single" w:color="000000" w:sz="4" w:space="0"/>
              <w:bottom w:val="single" w:color="000000" w:sz="4" w:space="0"/>
              <w:right w:val="single" w:color="000000" w:sz="4" w:space="0"/>
            </w:tcBorders>
          </w:tcPr>
          <w:p>
            <w:pPr>
              <w:pStyle w:val="20"/>
              <w:spacing w:before="38"/>
              <w:ind w:left="111"/>
              <w:rPr>
                <w:rFonts w:ascii="Times New Roman" w:hAnsi="Times New Roman" w:eastAsia="宋体" w:cs="Times New Roman"/>
                <w:sz w:val="28"/>
                <w:szCs w:val="28"/>
              </w:rPr>
            </w:pPr>
            <w:r>
              <w:rPr>
                <w:rFonts w:ascii="Times New Roman" w:hAnsi="Times New Roman" w:eastAsia="宋体" w:cs="Times New Roman"/>
                <w:sz w:val="28"/>
                <w:szCs w:val="28"/>
              </w:rPr>
              <w:t>性别</w:t>
            </w:r>
          </w:p>
        </w:tc>
        <w:tc>
          <w:tcPr>
            <w:tcW w:w="1006" w:type="dxa"/>
            <w:tcBorders>
              <w:top w:val="single" w:color="000000" w:sz="4" w:space="0"/>
              <w:left w:val="single" w:color="000000" w:sz="4" w:space="0"/>
              <w:bottom w:val="single" w:color="000000" w:sz="4" w:space="0"/>
              <w:right w:val="single" w:color="000000" w:sz="4" w:space="0"/>
            </w:tcBorders>
          </w:tcPr>
          <w:p>
            <w:pPr>
              <w:pStyle w:val="20"/>
              <w:spacing w:before="38"/>
              <w:ind w:left="217"/>
              <w:rPr>
                <w:rFonts w:ascii="Times New Roman" w:hAnsi="Times New Roman" w:eastAsia="宋体" w:cs="Times New Roman"/>
                <w:sz w:val="28"/>
                <w:szCs w:val="28"/>
              </w:rPr>
            </w:pPr>
            <w:r>
              <w:rPr>
                <w:rFonts w:ascii="Times New Roman" w:hAnsi="Times New Roman" w:eastAsia="宋体" w:cs="Times New Roman"/>
                <w:sz w:val="28"/>
                <w:szCs w:val="28"/>
              </w:rPr>
              <w:t>职务</w:t>
            </w:r>
          </w:p>
        </w:tc>
        <w:tc>
          <w:tcPr>
            <w:tcW w:w="1882" w:type="dxa"/>
            <w:gridSpan w:val="2"/>
            <w:tcBorders>
              <w:top w:val="single" w:color="000000" w:sz="4" w:space="0"/>
              <w:left w:val="single" w:color="000000" w:sz="4" w:space="0"/>
              <w:bottom w:val="single" w:color="000000" w:sz="4" w:space="0"/>
              <w:right w:val="single" w:color="000000" w:sz="4" w:space="0"/>
            </w:tcBorders>
          </w:tcPr>
          <w:p>
            <w:pPr>
              <w:pStyle w:val="20"/>
              <w:spacing w:before="38"/>
              <w:ind w:left="584"/>
              <w:rPr>
                <w:rFonts w:ascii="Times New Roman" w:hAnsi="Times New Roman" w:eastAsia="宋体" w:cs="Times New Roman"/>
                <w:sz w:val="28"/>
                <w:szCs w:val="28"/>
              </w:rPr>
            </w:pPr>
            <w:r>
              <w:rPr>
                <w:rFonts w:ascii="Times New Roman" w:hAnsi="Times New Roman" w:eastAsia="宋体" w:cs="Times New Roman"/>
                <w:sz w:val="28"/>
                <w:szCs w:val="28"/>
              </w:rPr>
              <w:t>电话</w:t>
            </w:r>
          </w:p>
        </w:tc>
        <w:tc>
          <w:tcPr>
            <w:tcW w:w="2547" w:type="dxa"/>
            <w:gridSpan w:val="2"/>
            <w:tcBorders>
              <w:top w:val="single" w:color="000000" w:sz="4" w:space="0"/>
              <w:left w:val="single" w:color="000000" w:sz="4" w:space="0"/>
              <w:bottom w:val="single" w:color="000000" w:sz="4" w:space="0"/>
              <w:right w:val="single" w:color="000000" w:sz="4" w:space="0"/>
            </w:tcBorders>
          </w:tcPr>
          <w:p>
            <w:pPr>
              <w:pStyle w:val="20"/>
              <w:spacing w:before="38"/>
              <w:ind w:left="567"/>
              <w:rPr>
                <w:rFonts w:ascii="Times New Roman" w:hAnsi="Times New Roman" w:eastAsia="Times New Roman" w:cs="Times New Roman"/>
                <w:sz w:val="28"/>
                <w:szCs w:val="28"/>
              </w:rPr>
            </w:pPr>
            <w:r>
              <w:rPr>
                <w:rFonts w:ascii="Times New Roman" w:hAnsi="Times New Roman" w:eastAsia="宋体" w:cs="Times New Roman"/>
                <w:sz w:val="28"/>
                <w:szCs w:val="28"/>
              </w:rPr>
              <w:t>传真</w:t>
            </w:r>
            <w:r>
              <w:rPr>
                <w:rFonts w:ascii="Times New Roman" w:hAnsi="Times New Roman" w:eastAsia="Times New Roman" w:cs="Times New Roman"/>
                <w:spacing w:val="1"/>
                <w:sz w:val="28"/>
                <w:szCs w:val="28"/>
              </w:rPr>
              <w: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w:t>
            </w:r>
            <w:r>
              <w:rPr>
                <w:rFonts w:ascii="Times New Roman" w:hAnsi="Times New Roman" w:eastAsia="Times New Roman" w:cs="Times New Roman"/>
                <w:spacing w:val="-5"/>
                <w:sz w:val="28"/>
                <w:szCs w:val="28"/>
              </w:rPr>
              <w:t>m</w:t>
            </w:r>
            <w:r>
              <w:rPr>
                <w:rFonts w:ascii="Times New Roman" w:hAnsi="Times New Roman" w:eastAsia="Times New Roman" w:cs="Times New Roman"/>
                <w:sz w:val="28"/>
                <w:szCs w:val="28"/>
              </w:rPr>
              <w:t>ail</w:t>
            </w:r>
          </w:p>
        </w:tc>
        <w:tc>
          <w:tcPr>
            <w:tcW w:w="1613" w:type="dxa"/>
            <w:tcBorders>
              <w:top w:val="single" w:color="000000" w:sz="4" w:space="0"/>
              <w:left w:val="single" w:color="000000" w:sz="4" w:space="0"/>
              <w:bottom w:val="single" w:color="000000" w:sz="4" w:space="0"/>
              <w:right w:val="single" w:color="000000" w:sz="4" w:space="0"/>
            </w:tcBorders>
          </w:tcPr>
          <w:p>
            <w:pPr>
              <w:pStyle w:val="20"/>
              <w:spacing w:before="38"/>
              <w:ind w:left="450"/>
              <w:rPr>
                <w:rFonts w:ascii="Times New Roman" w:hAnsi="Times New Roman" w:eastAsia="宋体" w:cs="Times New Roman"/>
                <w:sz w:val="28"/>
                <w:szCs w:val="28"/>
              </w:rPr>
            </w:pPr>
            <w:r>
              <w:rPr>
                <w:rFonts w:ascii="Times New Roman" w:hAnsi="Times New Roman" w:eastAsia="宋体" w:cs="Times New Roman"/>
                <w:sz w:val="28"/>
                <w:szCs w:val="28"/>
              </w:rPr>
              <w:t>手机</w:t>
            </w:r>
          </w:p>
        </w:tc>
      </w:tr>
      <w:tr>
        <w:tblPrEx>
          <w:tblLayout w:type="fixed"/>
          <w:tblCellMar>
            <w:top w:w="0" w:type="dxa"/>
            <w:left w:w="0" w:type="dxa"/>
            <w:bottom w:w="0" w:type="dxa"/>
            <w:right w:w="0" w:type="dxa"/>
          </w:tblCellMar>
        </w:tblPrEx>
        <w:trPr>
          <w:trHeight w:val="638" w:hRule="exact"/>
        </w:trPr>
        <w:tc>
          <w:tcPr>
            <w:tcW w:w="1438"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795"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006"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882"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2547"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41" w:hRule="exact"/>
        </w:trPr>
        <w:tc>
          <w:tcPr>
            <w:tcW w:w="1438"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795"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006"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882"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2547"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41" w:hRule="exact"/>
        </w:trPr>
        <w:tc>
          <w:tcPr>
            <w:tcW w:w="1438"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795"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006"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882"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2547"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38" w:hRule="exact"/>
        </w:trPr>
        <w:tc>
          <w:tcPr>
            <w:tcW w:w="1438"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795"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006"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882"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2547"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38" w:hRule="exact"/>
        </w:trPr>
        <w:tc>
          <w:tcPr>
            <w:tcW w:w="1438"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795"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006"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882"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2547" w:type="dxa"/>
            <w:gridSpan w:val="2"/>
            <w:tcBorders>
              <w:top w:val="single" w:color="000000" w:sz="4" w:space="0"/>
              <w:left w:val="single" w:color="000000" w:sz="4" w:space="0"/>
              <w:bottom w:val="single" w:color="000000" w:sz="4" w:space="0"/>
              <w:right w:val="single" w:color="000000" w:sz="4" w:space="0"/>
            </w:tcBorders>
          </w:tcPr>
          <w:p>
            <w:pPr>
              <w:rPr>
                <w:kern w:val="0"/>
                <w:sz w:val="22"/>
                <w:lang w:eastAsia="en-US"/>
              </w:rPr>
            </w:pPr>
          </w:p>
        </w:tc>
        <w:tc>
          <w:tcPr>
            <w:tcW w:w="1613" w:type="dxa"/>
            <w:tcBorders>
              <w:top w:val="single" w:color="000000" w:sz="4" w:space="0"/>
              <w:left w:val="single" w:color="000000" w:sz="4" w:space="0"/>
              <w:bottom w:val="single" w:color="000000" w:sz="4" w:space="0"/>
              <w:right w:val="single" w:color="000000" w:sz="4" w:space="0"/>
            </w:tcBorders>
          </w:tcPr>
          <w:p>
            <w:pPr>
              <w:rPr>
                <w:kern w:val="0"/>
                <w:sz w:val="22"/>
                <w:lang w:eastAsia="en-US"/>
              </w:rPr>
            </w:pPr>
          </w:p>
        </w:tc>
      </w:tr>
      <w:tr>
        <w:tblPrEx>
          <w:tblLayout w:type="fixed"/>
          <w:tblCellMar>
            <w:top w:w="0" w:type="dxa"/>
            <w:left w:w="0" w:type="dxa"/>
            <w:bottom w:w="0" w:type="dxa"/>
            <w:right w:w="0" w:type="dxa"/>
          </w:tblCellMar>
        </w:tblPrEx>
        <w:trPr>
          <w:trHeight w:val="641" w:hRule="exact"/>
        </w:trPr>
        <w:tc>
          <w:tcPr>
            <w:tcW w:w="4398" w:type="dxa"/>
            <w:gridSpan w:val="4"/>
            <w:tcBorders>
              <w:top w:val="single" w:color="000000" w:sz="4" w:space="0"/>
              <w:left w:val="single" w:color="000000" w:sz="4" w:space="0"/>
              <w:bottom w:val="single" w:color="000000" w:sz="4" w:space="0"/>
              <w:right w:val="single" w:color="000000" w:sz="4" w:space="0"/>
            </w:tcBorders>
          </w:tcPr>
          <w:p>
            <w:pPr>
              <w:pStyle w:val="20"/>
              <w:tabs>
                <w:tab w:val="left" w:pos="3352"/>
              </w:tabs>
              <w:spacing w:before="74"/>
              <w:ind w:left="102"/>
              <w:rPr>
                <w:rFonts w:ascii="Times New Roman" w:hAnsi="Times New Roman" w:eastAsia="Times New Roman" w:cs="Times New Roman"/>
                <w:sz w:val="28"/>
                <w:szCs w:val="28"/>
                <w:lang w:eastAsia="zh-CN"/>
              </w:rPr>
            </w:pPr>
            <w:r>
              <w:rPr>
                <w:rFonts w:ascii="Times New Roman" w:hAnsi="Times New Roman" w:eastAsia="宋体" w:cs="Times New Roman"/>
                <w:sz w:val="28"/>
                <w:szCs w:val="28"/>
                <w:lang w:eastAsia="zh-CN"/>
              </w:rPr>
              <w:t>住宿是</w:t>
            </w:r>
            <w:r>
              <w:rPr>
                <w:rFonts w:ascii="Times New Roman" w:hAnsi="Times New Roman" w:eastAsia="宋体" w:cs="Times New Roman"/>
                <w:spacing w:val="-3"/>
                <w:sz w:val="28"/>
                <w:szCs w:val="28"/>
                <w:lang w:eastAsia="zh-CN"/>
              </w:rPr>
              <w:t>否</w:t>
            </w:r>
            <w:r>
              <w:rPr>
                <w:rFonts w:ascii="Times New Roman" w:hAnsi="Times New Roman" w:eastAsia="宋体" w:cs="Times New Roman"/>
                <w:sz w:val="28"/>
                <w:szCs w:val="28"/>
                <w:lang w:eastAsia="zh-CN"/>
              </w:rPr>
              <w:t>需要</w:t>
            </w:r>
            <w:r>
              <w:rPr>
                <w:rFonts w:ascii="Times New Roman" w:hAnsi="Times New Roman" w:eastAsia="宋体" w:cs="Times New Roman"/>
                <w:spacing w:val="-3"/>
                <w:sz w:val="28"/>
                <w:szCs w:val="28"/>
                <w:lang w:eastAsia="zh-CN"/>
              </w:rPr>
              <w:t>单间</w:t>
            </w:r>
            <w:r>
              <w:rPr>
                <w:rFonts w:ascii="Times New Roman" w:hAnsi="Times New Roman" w:eastAsia="宋体" w:cs="Times New Roman"/>
                <w:sz w:val="28"/>
                <w:szCs w:val="28"/>
                <w:lang w:eastAsia="zh-CN"/>
              </w:rPr>
              <w:t>：是</w:t>
            </w:r>
            <w:r>
              <w:rPr>
                <w:rFonts w:ascii="Times New Roman" w:hAnsi="Times New Roman" w:eastAsia="Times New Roman" w:cs="Times New Roman"/>
                <w:sz w:val="28"/>
                <w:szCs w:val="28"/>
                <w:lang w:eastAsia="zh-CN"/>
              </w:rPr>
              <w:t>○</w:t>
            </w:r>
            <w:r>
              <w:rPr>
                <w:rFonts w:ascii="Times New Roman" w:hAnsi="Times New Roman" w:eastAsia="Times New Roman" w:cs="Times New Roman"/>
                <w:sz w:val="28"/>
                <w:szCs w:val="28"/>
                <w:lang w:eastAsia="zh-CN"/>
              </w:rPr>
              <w:tab/>
            </w:r>
            <w:r>
              <w:rPr>
                <w:rFonts w:ascii="Times New Roman" w:hAnsi="Times New Roman" w:eastAsia="宋体" w:cs="Times New Roman"/>
                <w:sz w:val="28"/>
                <w:szCs w:val="28"/>
                <w:lang w:eastAsia="zh-CN"/>
              </w:rPr>
              <w:t>否</w:t>
            </w:r>
            <w:r>
              <w:rPr>
                <w:rFonts w:ascii="Times New Roman" w:hAnsi="Times New Roman" w:eastAsia="Times New Roman" w:cs="Times New Roman"/>
                <w:sz w:val="28"/>
                <w:szCs w:val="28"/>
                <w:lang w:eastAsia="zh-CN"/>
              </w:rPr>
              <w:t>○</w:t>
            </w:r>
          </w:p>
        </w:tc>
        <w:tc>
          <w:tcPr>
            <w:tcW w:w="4883" w:type="dxa"/>
            <w:gridSpan w:val="4"/>
            <w:tcBorders>
              <w:top w:val="single" w:color="000000" w:sz="4" w:space="0"/>
              <w:left w:val="single" w:color="000000" w:sz="4" w:space="0"/>
              <w:bottom w:val="single" w:color="000000" w:sz="4" w:space="0"/>
              <w:right w:val="single" w:color="000000" w:sz="4" w:space="0"/>
            </w:tcBorders>
          </w:tcPr>
          <w:p>
            <w:pPr>
              <w:pStyle w:val="20"/>
              <w:tabs>
                <w:tab w:val="left" w:pos="2200"/>
                <w:tab w:val="left" w:pos="3040"/>
                <w:tab w:val="left" w:pos="4021"/>
              </w:tabs>
              <w:spacing w:before="74"/>
              <w:ind w:left="102"/>
              <w:rPr>
                <w:rFonts w:ascii="Times New Roman" w:hAnsi="Times New Roman" w:eastAsia="宋体" w:cs="Times New Roman"/>
                <w:sz w:val="28"/>
                <w:szCs w:val="28"/>
              </w:rPr>
            </w:pPr>
            <w:r>
              <w:rPr>
                <w:rFonts w:ascii="Times New Roman" w:hAnsi="Times New Roman" w:eastAsia="宋体" w:cs="Times New Roman"/>
                <w:sz w:val="28"/>
                <w:szCs w:val="28"/>
              </w:rPr>
              <w:t>入住时</w:t>
            </w:r>
            <w:r>
              <w:rPr>
                <w:rFonts w:ascii="Times New Roman" w:hAnsi="Times New Roman" w:eastAsia="宋体" w:cs="Times New Roman"/>
                <w:spacing w:val="-3"/>
                <w:sz w:val="28"/>
                <w:szCs w:val="28"/>
              </w:rPr>
              <w:t>间</w:t>
            </w:r>
            <w:r>
              <w:rPr>
                <w:rFonts w:ascii="Times New Roman" w:hAnsi="Times New Roman" w:eastAsia="宋体" w:cs="Times New Roman"/>
                <w:sz w:val="28"/>
                <w:szCs w:val="28"/>
              </w:rPr>
              <w:t>：</w:t>
            </w:r>
            <w:r>
              <w:rPr>
                <w:rFonts w:ascii="Times New Roman" w:hAnsi="Times New Roman" w:eastAsia="宋体" w:cs="Times New Roman"/>
                <w:sz w:val="28"/>
                <w:szCs w:val="28"/>
                <w:u w:val="single" w:color="000000"/>
              </w:rPr>
              <w:tab/>
            </w:r>
            <w:r>
              <w:rPr>
                <w:rFonts w:ascii="Times New Roman" w:hAnsi="Times New Roman" w:eastAsia="宋体" w:cs="Times New Roman"/>
                <w:spacing w:val="2"/>
                <w:sz w:val="28"/>
                <w:szCs w:val="28"/>
              </w:rPr>
              <w:t>日</w:t>
            </w:r>
            <w:r>
              <w:rPr>
                <w:rFonts w:ascii="Times New Roman" w:hAnsi="Times New Roman" w:eastAsia="宋体" w:cs="Times New Roman"/>
                <w:spacing w:val="2"/>
                <w:sz w:val="28"/>
                <w:szCs w:val="28"/>
                <w:u w:val="single" w:color="000000"/>
              </w:rPr>
              <w:tab/>
            </w:r>
            <w:r>
              <w:rPr>
                <w:rFonts w:ascii="Times New Roman" w:hAnsi="Times New Roman" w:eastAsia="宋体" w:cs="Times New Roman"/>
                <w:sz w:val="28"/>
                <w:szCs w:val="28"/>
              </w:rPr>
              <w:t>至</w:t>
            </w:r>
            <w:r>
              <w:rPr>
                <w:rFonts w:ascii="Times New Roman" w:hAnsi="Times New Roman" w:eastAsia="宋体" w:cs="Times New Roman"/>
                <w:sz w:val="28"/>
                <w:szCs w:val="28"/>
                <w:u w:val="single" w:color="000000"/>
              </w:rPr>
              <w:tab/>
            </w:r>
            <w:r>
              <w:rPr>
                <w:rFonts w:ascii="Times New Roman" w:hAnsi="Times New Roman" w:eastAsia="宋体" w:cs="Times New Roman"/>
                <w:sz w:val="28"/>
                <w:szCs w:val="28"/>
              </w:rPr>
              <w:t>日</w:t>
            </w:r>
          </w:p>
        </w:tc>
      </w:tr>
      <w:tr>
        <w:tblPrEx>
          <w:tblLayout w:type="fixed"/>
          <w:tblCellMar>
            <w:top w:w="0" w:type="dxa"/>
            <w:left w:w="0" w:type="dxa"/>
            <w:bottom w:w="0" w:type="dxa"/>
            <w:right w:w="0" w:type="dxa"/>
          </w:tblCellMar>
        </w:tblPrEx>
        <w:trPr>
          <w:trHeight w:val="818" w:hRule="exact"/>
        </w:trPr>
        <w:tc>
          <w:tcPr>
            <w:tcW w:w="9281" w:type="dxa"/>
            <w:gridSpan w:val="8"/>
            <w:tcBorders>
              <w:top w:val="single" w:color="000000" w:sz="4" w:space="0"/>
              <w:left w:val="single" w:color="000000" w:sz="4" w:space="0"/>
              <w:bottom w:val="single" w:color="000000" w:sz="4" w:space="0"/>
              <w:right w:val="single" w:color="000000" w:sz="4" w:space="0"/>
            </w:tcBorders>
          </w:tcPr>
          <w:p>
            <w:pPr>
              <w:pStyle w:val="3"/>
              <w:tabs>
                <w:tab w:val="left" w:pos="993"/>
              </w:tabs>
              <w:snapToGrid w:val="0"/>
              <w:spacing w:line="360" w:lineRule="auto"/>
              <w:ind w:right="255" w:firstLine="468" w:firstLineChars="200"/>
              <w:rPr>
                <w:spacing w:val="-3"/>
                <w:kern w:val="0"/>
                <w:sz w:val="24"/>
                <w:lang w:eastAsia="zh-CN"/>
              </w:rPr>
            </w:pPr>
            <w:r>
              <w:rPr>
                <w:rFonts w:hint="eastAsia"/>
                <w:spacing w:val="-3"/>
                <w:kern w:val="0"/>
                <w:sz w:val="24"/>
                <w:lang w:eastAsia="zh-CN"/>
              </w:rPr>
              <w:t>您将参加哪期：1.</w:t>
            </w:r>
            <w:r>
              <w:rPr>
                <w:spacing w:val="-3"/>
                <w:kern w:val="0"/>
                <w:sz w:val="24"/>
                <w:lang w:eastAsia="zh-CN"/>
              </w:rPr>
              <w:t xml:space="preserve"> </w:t>
            </w:r>
            <w:r>
              <w:rPr>
                <w:rFonts w:hint="eastAsia"/>
                <w:spacing w:val="-3"/>
                <w:kern w:val="0"/>
                <w:sz w:val="24"/>
                <w:lang w:eastAsia="zh-CN"/>
              </w:rPr>
              <w:t xml:space="preserve"> </w:t>
            </w:r>
            <w:r>
              <w:rPr>
                <w:rFonts w:hint="eastAsia"/>
                <w:b/>
                <w:spacing w:val="-3"/>
                <w:kern w:val="0"/>
                <w:sz w:val="24"/>
                <w:lang w:eastAsia="zh-CN"/>
              </w:rPr>
              <w:t xml:space="preserve">杭州班 </w:t>
            </w:r>
            <w:r>
              <w:rPr>
                <w:rFonts w:hint="eastAsia"/>
                <w:spacing w:val="-3"/>
                <w:kern w:val="0"/>
                <w:sz w:val="24"/>
                <w:lang w:eastAsia="zh-CN"/>
              </w:rPr>
              <w:t xml:space="preserve"> 2.</w:t>
            </w:r>
            <w:r>
              <w:rPr>
                <w:spacing w:val="-3"/>
                <w:kern w:val="0"/>
                <w:sz w:val="24"/>
                <w:lang w:eastAsia="zh-CN"/>
              </w:rPr>
              <w:t xml:space="preserve"> </w:t>
            </w:r>
            <w:r>
              <w:rPr>
                <w:rFonts w:hint="eastAsia"/>
                <w:spacing w:val="-3"/>
                <w:kern w:val="0"/>
                <w:sz w:val="24"/>
                <w:lang w:eastAsia="zh-CN"/>
              </w:rPr>
              <w:t xml:space="preserve"> </w:t>
            </w:r>
            <w:r>
              <w:rPr>
                <w:rFonts w:hint="eastAsia"/>
                <w:b/>
                <w:spacing w:val="-3"/>
                <w:kern w:val="0"/>
                <w:sz w:val="24"/>
                <w:lang w:eastAsia="zh-CN"/>
              </w:rPr>
              <w:t>成都班</w:t>
            </w:r>
          </w:p>
        </w:tc>
      </w:tr>
      <w:tr>
        <w:tblPrEx>
          <w:tblLayout w:type="fixed"/>
          <w:tblCellMar>
            <w:top w:w="0" w:type="dxa"/>
            <w:left w:w="0" w:type="dxa"/>
            <w:bottom w:w="0" w:type="dxa"/>
            <w:right w:w="0" w:type="dxa"/>
          </w:tblCellMar>
        </w:tblPrEx>
        <w:trPr>
          <w:trHeight w:val="1032" w:hRule="exact"/>
        </w:trPr>
        <w:tc>
          <w:tcPr>
            <w:tcW w:w="9281" w:type="dxa"/>
            <w:gridSpan w:val="8"/>
            <w:tcBorders>
              <w:top w:val="single" w:color="000000" w:sz="4" w:space="0"/>
              <w:left w:val="single" w:color="000000" w:sz="4" w:space="0"/>
              <w:bottom w:val="single" w:color="000000" w:sz="4" w:space="0"/>
              <w:right w:val="single" w:color="000000" w:sz="4" w:space="0"/>
            </w:tcBorders>
          </w:tcPr>
          <w:p>
            <w:pPr>
              <w:pStyle w:val="3"/>
              <w:tabs>
                <w:tab w:val="left" w:pos="1755"/>
              </w:tabs>
              <w:spacing w:afterLines="50"/>
              <w:ind w:left="667" w:leftChars="307" w:right="244" w:rightChars="116" w:hanging="22" w:hangingChars="9"/>
              <w:contextualSpacing/>
              <w:rPr>
                <w:rFonts w:hint="eastAsia"/>
                <w:spacing w:val="7"/>
                <w:sz w:val="24"/>
                <w:lang w:eastAsia="zh-CN"/>
              </w:rPr>
            </w:pPr>
            <w:r>
              <w:rPr>
                <w:spacing w:val="7"/>
                <w:sz w:val="24"/>
              </w:rPr>
              <w:t>联系人：</w:t>
            </w:r>
            <w:r>
              <w:rPr>
                <w:spacing w:val="7"/>
                <w:sz w:val="24"/>
              </w:rPr>
              <w:tab/>
            </w:r>
            <w:r>
              <w:rPr>
                <w:rFonts w:hint="eastAsia"/>
                <w:spacing w:val="7"/>
                <w:sz w:val="24"/>
                <w:lang w:eastAsia="zh-CN"/>
              </w:rPr>
              <w:t>马超</w:t>
            </w:r>
          </w:p>
          <w:p>
            <w:pPr>
              <w:pStyle w:val="3"/>
              <w:tabs>
                <w:tab w:val="left" w:pos="1755"/>
              </w:tabs>
              <w:spacing w:afterLines="50"/>
              <w:ind w:left="667" w:leftChars="307" w:right="244" w:rightChars="116" w:hanging="22" w:hangingChars="9"/>
              <w:contextualSpacing/>
              <w:rPr>
                <w:spacing w:val="7"/>
                <w:sz w:val="24"/>
              </w:rPr>
            </w:pPr>
            <w:r>
              <w:rPr>
                <w:spacing w:val="7"/>
                <w:sz w:val="24"/>
              </w:rPr>
              <w:t>电</w:t>
            </w:r>
            <w:r>
              <w:rPr>
                <w:rFonts w:hint="eastAsia"/>
                <w:spacing w:val="7"/>
                <w:sz w:val="24"/>
                <w:lang w:val="en-US" w:eastAsia="zh-CN"/>
              </w:rPr>
              <w:t xml:space="preserve">  </w:t>
            </w:r>
            <w:r>
              <w:rPr>
                <w:spacing w:val="7"/>
                <w:sz w:val="24"/>
              </w:rPr>
              <w:t>话：</w:t>
            </w:r>
            <w:r>
              <w:rPr>
                <w:spacing w:val="7"/>
                <w:sz w:val="24"/>
              </w:rPr>
              <w:tab/>
            </w:r>
            <w:r>
              <w:rPr>
                <w:rFonts w:hint="eastAsia"/>
                <w:spacing w:val="7"/>
                <w:sz w:val="24"/>
                <w:lang w:val="en-US" w:eastAsia="zh-CN"/>
              </w:rPr>
              <w:t>13240487419</w:t>
            </w:r>
          </w:p>
          <w:p>
            <w:pPr>
              <w:pStyle w:val="3"/>
              <w:tabs>
                <w:tab w:val="left" w:pos="1755"/>
              </w:tabs>
              <w:spacing w:afterLines="50"/>
              <w:ind w:left="921" w:leftChars="307" w:right="244" w:rightChars="116" w:hanging="276" w:hangingChars="109"/>
              <w:contextualSpacing/>
              <w:rPr>
                <w:spacing w:val="7"/>
                <w:sz w:val="24"/>
              </w:rPr>
            </w:pPr>
            <w:r>
              <w:rPr>
                <w:spacing w:val="7"/>
                <w:sz w:val="24"/>
              </w:rPr>
              <w:t>邮</w:t>
            </w:r>
            <w:r>
              <w:rPr>
                <w:rFonts w:hint="eastAsia"/>
                <w:spacing w:val="7"/>
                <w:sz w:val="24"/>
                <w:lang w:val="en-US" w:eastAsia="zh-CN"/>
              </w:rPr>
              <w:t xml:space="preserve">  </w:t>
            </w:r>
            <w:r>
              <w:rPr>
                <w:spacing w:val="7"/>
                <w:sz w:val="24"/>
              </w:rPr>
              <w:t>箱：</w:t>
            </w:r>
            <w:r>
              <w:rPr>
                <w:spacing w:val="7"/>
                <w:sz w:val="24"/>
              </w:rPr>
              <w:tab/>
            </w:r>
            <w:r>
              <w:fldChar w:fldCharType="begin"/>
            </w:r>
            <w:r>
              <w:instrText xml:space="preserve"> HYPERLINK "mailto:393636708@qq.com" \h </w:instrText>
            </w:r>
            <w:r>
              <w:fldChar w:fldCharType="separate"/>
            </w:r>
            <w:r>
              <w:rPr>
                <w:rFonts w:hint="eastAsia"/>
                <w:spacing w:val="7"/>
                <w:sz w:val="24"/>
                <w:lang w:val="en-US" w:eastAsia="zh-CN"/>
              </w:rPr>
              <w:t>1683101345</w:t>
            </w:r>
            <w:r>
              <w:rPr>
                <w:spacing w:val="7"/>
                <w:sz w:val="24"/>
              </w:rPr>
              <w:t>@qq.com</w:t>
            </w:r>
            <w:r>
              <w:rPr>
                <w:spacing w:val="7"/>
                <w:sz w:val="24"/>
              </w:rPr>
              <w:fldChar w:fldCharType="end"/>
            </w:r>
          </w:p>
          <w:p>
            <w:pPr>
              <w:pStyle w:val="20"/>
              <w:tabs>
                <w:tab w:val="left" w:pos="661"/>
                <w:tab w:val="left" w:pos="3462"/>
              </w:tabs>
              <w:spacing w:before="7"/>
              <w:ind w:left="102"/>
              <w:rPr>
                <w:rFonts w:ascii="Times New Roman" w:hAnsi="Times New Roman" w:eastAsia="Times New Roman" w:cs="Times New Roman"/>
                <w:sz w:val="28"/>
                <w:szCs w:val="28"/>
                <w:lang w:eastAsia="zh-CN"/>
              </w:rPr>
            </w:pPr>
          </w:p>
        </w:tc>
      </w:tr>
      <w:tr>
        <w:tblPrEx>
          <w:tblLayout w:type="fixed"/>
          <w:tblCellMar>
            <w:top w:w="0" w:type="dxa"/>
            <w:left w:w="0" w:type="dxa"/>
            <w:bottom w:w="0" w:type="dxa"/>
            <w:right w:w="0" w:type="dxa"/>
          </w:tblCellMar>
        </w:tblPrEx>
        <w:trPr>
          <w:trHeight w:val="3556" w:hRule="exact"/>
        </w:trPr>
        <w:tc>
          <w:tcPr>
            <w:tcW w:w="9281" w:type="dxa"/>
            <w:gridSpan w:val="8"/>
            <w:tcBorders>
              <w:top w:val="single" w:color="000000" w:sz="4" w:space="0"/>
              <w:left w:val="single" w:color="000000" w:sz="4" w:space="0"/>
              <w:bottom w:val="single" w:color="000000" w:sz="4" w:space="0"/>
              <w:right w:val="single" w:color="000000" w:sz="4" w:space="0"/>
            </w:tcBorders>
          </w:tcPr>
          <w:p>
            <w:pPr>
              <w:pStyle w:val="20"/>
              <w:spacing w:line="374" w:lineRule="exact"/>
              <w:ind w:left="102"/>
              <w:rPr>
                <w:rFonts w:ascii="Times New Roman" w:hAnsi="Times New Roman" w:eastAsia="宋体" w:cs="Times New Roman"/>
                <w:sz w:val="28"/>
                <w:szCs w:val="28"/>
                <w:lang w:eastAsia="zh-CN"/>
              </w:rPr>
            </w:pPr>
            <w:r>
              <w:rPr>
                <w:rFonts w:ascii="Times New Roman" w:hAnsi="Times New Roman" w:eastAsia="宋体" w:cs="Times New Roman"/>
                <w:spacing w:val="2"/>
                <w:sz w:val="28"/>
                <w:szCs w:val="28"/>
                <w:lang w:eastAsia="zh-CN"/>
              </w:rPr>
              <w:t>针对本次培训专题内容，结合实际工作中遇到哪些问题？以便我们反馈给</w:t>
            </w:r>
          </w:p>
          <w:p>
            <w:pPr>
              <w:pStyle w:val="20"/>
              <w:spacing w:before="7"/>
              <w:ind w:left="102"/>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老师</w:t>
            </w:r>
            <w:r>
              <w:rPr>
                <w:rFonts w:ascii="Times New Roman" w:hAnsi="Times New Roman" w:eastAsia="宋体" w:cs="Times New Roman"/>
                <w:spacing w:val="2"/>
                <w:sz w:val="28"/>
                <w:szCs w:val="28"/>
                <w:lang w:eastAsia="zh-CN"/>
              </w:rPr>
              <w:t>并</w:t>
            </w:r>
            <w:r>
              <w:rPr>
                <w:rFonts w:ascii="Times New Roman" w:hAnsi="Times New Roman" w:eastAsia="宋体" w:cs="Times New Roman"/>
                <w:sz w:val="28"/>
                <w:szCs w:val="28"/>
                <w:lang w:eastAsia="zh-CN"/>
              </w:rPr>
              <w:t>到会场交流探讨</w:t>
            </w:r>
            <w:r>
              <w:rPr>
                <w:rFonts w:ascii="Times New Roman" w:hAnsi="Times New Roman" w:eastAsia="宋体" w:cs="Times New Roman"/>
                <w:spacing w:val="2"/>
                <w:sz w:val="28"/>
                <w:szCs w:val="28"/>
                <w:lang w:eastAsia="zh-CN"/>
              </w:rPr>
              <w:t>、</w:t>
            </w:r>
            <w:r>
              <w:rPr>
                <w:rFonts w:ascii="Times New Roman" w:hAnsi="Times New Roman" w:eastAsia="宋体" w:cs="Times New Roman"/>
                <w:sz w:val="28"/>
                <w:szCs w:val="28"/>
                <w:lang w:eastAsia="zh-CN"/>
              </w:rPr>
              <w:t>答疑解惑</w:t>
            </w:r>
            <w:r>
              <w:rPr>
                <w:rFonts w:ascii="Times New Roman" w:hAnsi="Times New Roman" w:eastAsia="宋体" w:cs="Times New Roman"/>
                <w:spacing w:val="1"/>
                <w:sz w:val="28"/>
                <w:szCs w:val="28"/>
                <w:lang w:eastAsia="zh-CN"/>
              </w:rPr>
              <w:t>。</w:t>
            </w:r>
            <w:r>
              <w:rPr>
                <w:rFonts w:ascii="Times New Roman" w:hAnsi="Times New Roman" w:eastAsia="宋体" w:cs="Times New Roman"/>
                <w:sz w:val="28"/>
                <w:szCs w:val="28"/>
                <w:lang w:eastAsia="zh-CN"/>
              </w:rPr>
              <w:t>可附</w:t>
            </w:r>
            <w:r>
              <w:rPr>
                <w:rFonts w:ascii="Times New Roman" w:hAnsi="Times New Roman" w:eastAsia="宋体" w:cs="Times New Roman"/>
                <w:spacing w:val="2"/>
                <w:sz w:val="28"/>
                <w:szCs w:val="28"/>
                <w:lang w:eastAsia="zh-CN"/>
              </w:rPr>
              <w:t>页</w:t>
            </w:r>
            <w:r>
              <w:rPr>
                <w:rFonts w:ascii="Times New Roman" w:hAnsi="Times New Roman" w:eastAsia="宋体" w:cs="Times New Roman"/>
                <w:sz w:val="28"/>
                <w:szCs w:val="28"/>
                <w:lang w:eastAsia="zh-CN"/>
              </w:rPr>
              <w:t>。</w:t>
            </w:r>
          </w:p>
          <w:p>
            <w:pPr>
              <w:pStyle w:val="20"/>
              <w:tabs>
                <w:tab w:val="left" w:pos="7173"/>
              </w:tabs>
              <w:ind w:left="102"/>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问题</w:t>
            </w:r>
            <w:r>
              <w:rPr>
                <w:rFonts w:ascii="Times New Roman" w:hAnsi="Times New Roman" w:eastAsia="Times New Roman" w:cs="Times New Roman"/>
                <w:spacing w:val="1"/>
                <w:sz w:val="28"/>
                <w:szCs w:val="28"/>
                <w:lang w:eastAsia="zh-CN"/>
              </w:rPr>
              <w:t>1</w:t>
            </w:r>
            <w:r>
              <w:rPr>
                <w:rFonts w:ascii="Times New Roman" w:hAnsi="Times New Roman" w:eastAsia="宋体" w:cs="Times New Roman"/>
                <w:sz w:val="28"/>
                <w:szCs w:val="28"/>
                <w:lang w:eastAsia="zh-CN"/>
              </w:rPr>
              <w:t>、</w:t>
            </w:r>
            <w:r>
              <w:rPr>
                <w:rFonts w:ascii="Times New Roman" w:hAnsi="Times New Roman" w:eastAsia="宋体" w:cs="Times New Roman"/>
                <w:sz w:val="28"/>
                <w:szCs w:val="28"/>
                <w:u w:val="single" w:color="000000"/>
                <w:lang w:eastAsia="zh-CN"/>
              </w:rPr>
              <w:tab/>
            </w:r>
          </w:p>
          <w:p>
            <w:pPr>
              <w:pStyle w:val="20"/>
              <w:spacing w:before="14" w:line="200" w:lineRule="exact"/>
              <w:rPr>
                <w:rFonts w:ascii="Times New Roman" w:hAnsi="Times New Roman" w:cs="Times New Roman"/>
                <w:sz w:val="28"/>
                <w:szCs w:val="28"/>
                <w:lang w:eastAsia="zh-CN"/>
              </w:rPr>
            </w:pPr>
          </w:p>
          <w:p>
            <w:pPr>
              <w:pStyle w:val="20"/>
              <w:tabs>
                <w:tab w:val="left" w:pos="7173"/>
              </w:tabs>
              <w:ind w:left="102"/>
              <w:rPr>
                <w:rFonts w:ascii="Times New Roman" w:hAnsi="Times New Roman" w:eastAsia="宋体" w:cs="Times New Roman"/>
                <w:sz w:val="28"/>
                <w:szCs w:val="28"/>
                <w:u w:val="single" w:color="000000"/>
                <w:lang w:eastAsia="zh-CN"/>
              </w:rPr>
            </w:pPr>
            <w:r>
              <w:rPr>
                <w:rFonts w:ascii="Times New Roman" w:hAnsi="Times New Roman" w:eastAsia="宋体" w:cs="Times New Roman"/>
                <w:sz w:val="28"/>
                <w:szCs w:val="28"/>
                <w:lang w:eastAsia="zh-CN"/>
              </w:rPr>
              <w:t>问题</w:t>
            </w:r>
            <w:r>
              <w:rPr>
                <w:rFonts w:ascii="Times New Roman" w:hAnsi="Times New Roman" w:eastAsia="Times New Roman" w:cs="Times New Roman"/>
                <w:spacing w:val="1"/>
                <w:sz w:val="28"/>
                <w:szCs w:val="28"/>
                <w:lang w:eastAsia="zh-CN"/>
              </w:rPr>
              <w:t>2</w:t>
            </w:r>
            <w:r>
              <w:rPr>
                <w:rFonts w:ascii="Times New Roman" w:hAnsi="Times New Roman" w:eastAsia="宋体" w:cs="Times New Roman"/>
                <w:sz w:val="28"/>
                <w:szCs w:val="28"/>
                <w:lang w:eastAsia="zh-CN"/>
              </w:rPr>
              <w:t>、</w:t>
            </w:r>
            <w:r>
              <w:rPr>
                <w:rFonts w:ascii="Times New Roman" w:hAnsi="Times New Roman" w:eastAsia="宋体" w:cs="Times New Roman"/>
                <w:sz w:val="28"/>
                <w:szCs w:val="28"/>
                <w:u w:val="single" w:color="000000"/>
                <w:lang w:eastAsia="zh-CN"/>
              </w:rPr>
              <w:tab/>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352E"/>
    <w:multiLevelType w:val="multilevel"/>
    <w:tmpl w:val="211B352E"/>
    <w:lvl w:ilvl="0" w:tentative="0">
      <w:start w:val="1"/>
      <w:numFmt w:val="decimal"/>
      <w:lvlText w:val="%1."/>
      <w:lvlJc w:val="left"/>
      <w:pPr>
        <w:ind w:left="500" w:hanging="360"/>
      </w:pPr>
      <w:rPr>
        <w:rFonts w:hint="default"/>
        <w:b/>
      </w:rPr>
    </w:lvl>
    <w:lvl w:ilvl="1" w:tentative="0">
      <w:start w:val="1"/>
      <w:numFmt w:val="lowerLetter"/>
      <w:lvlText w:val="%2)"/>
      <w:lvlJc w:val="left"/>
      <w:pPr>
        <w:ind w:left="980" w:hanging="420"/>
      </w:pPr>
    </w:lvl>
    <w:lvl w:ilvl="2" w:tentative="0">
      <w:start w:val="1"/>
      <w:numFmt w:val="lowerRoman"/>
      <w:lvlText w:val="%3."/>
      <w:lvlJc w:val="right"/>
      <w:pPr>
        <w:ind w:left="1400" w:hanging="420"/>
      </w:pPr>
    </w:lvl>
    <w:lvl w:ilvl="3" w:tentative="0">
      <w:start w:val="1"/>
      <w:numFmt w:val="decimal"/>
      <w:lvlText w:val="%4."/>
      <w:lvlJc w:val="left"/>
      <w:pPr>
        <w:ind w:left="1820" w:hanging="420"/>
      </w:pPr>
    </w:lvl>
    <w:lvl w:ilvl="4" w:tentative="0">
      <w:start w:val="1"/>
      <w:numFmt w:val="lowerLetter"/>
      <w:lvlText w:val="%5)"/>
      <w:lvlJc w:val="left"/>
      <w:pPr>
        <w:ind w:left="2240" w:hanging="420"/>
      </w:pPr>
    </w:lvl>
    <w:lvl w:ilvl="5" w:tentative="0">
      <w:start w:val="1"/>
      <w:numFmt w:val="lowerRoman"/>
      <w:lvlText w:val="%6."/>
      <w:lvlJc w:val="right"/>
      <w:pPr>
        <w:ind w:left="2660" w:hanging="420"/>
      </w:pPr>
    </w:lvl>
    <w:lvl w:ilvl="6" w:tentative="0">
      <w:start w:val="1"/>
      <w:numFmt w:val="decimal"/>
      <w:lvlText w:val="%7."/>
      <w:lvlJc w:val="left"/>
      <w:pPr>
        <w:ind w:left="3080" w:hanging="420"/>
      </w:pPr>
    </w:lvl>
    <w:lvl w:ilvl="7" w:tentative="0">
      <w:start w:val="1"/>
      <w:numFmt w:val="lowerLetter"/>
      <w:lvlText w:val="%8)"/>
      <w:lvlJc w:val="left"/>
      <w:pPr>
        <w:ind w:left="3500" w:hanging="420"/>
      </w:pPr>
    </w:lvl>
    <w:lvl w:ilvl="8" w:tentative="0">
      <w:start w:val="1"/>
      <w:numFmt w:val="lowerRoman"/>
      <w:lvlText w:val="%9."/>
      <w:lvlJc w:val="right"/>
      <w:pPr>
        <w:ind w:left="3920" w:hanging="420"/>
      </w:pPr>
    </w:lvl>
  </w:abstractNum>
  <w:abstractNum w:abstractNumId="1">
    <w:nsid w:val="4DAE4AD7"/>
    <w:multiLevelType w:val="multilevel"/>
    <w:tmpl w:val="4DAE4AD7"/>
    <w:lvl w:ilvl="0" w:tentative="0">
      <w:start w:val="1"/>
      <w:numFmt w:val="decimal"/>
      <w:lvlText w:val="%1."/>
      <w:lvlJc w:val="left"/>
      <w:pPr>
        <w:ind w:left="688" w:hanging="570"/>
      </w:pPr>
      <w:rPr>
        <w:rFonts w:hint="default" w:eastAsia="Times New Roman"/>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3C52"/>
    <w:rsid w:val="000142D2"/>
    <w:rsid w:val="00032F3B"/>
    <w:rsid w:val="000545F9"/>
    <w:rsid w:val="0007404F"/>
    <w:rsid w:val="000E0D40"/>
    <w:rsid w:val="001B536B"/>
    <w:rsid w:val="002D2CF0"/>
    <w:rsid w:val="00312EB0"/>
    <w:rsid w:val="00315614"/>
    <w:rsid w:val="00323060"/>
    <w:rsid w:val="0033163B"/>
    <w:rsid w:val="00370404"/>
    <w:rsid w:val="003E2725"/>
    <w:rsid w:val="00426982"/>
    <w:rsid w:val="004E61D9"/>
    <w:rsid w:val="00506EE3"/>
    <w:rsid w:val="00536E82"/>
    <w:rsid w:val="0055185F"/>
    <w:rsid w:val="005606B5"/>
    <w:rsid w:val="00586031"/>
    <w:rsid w:val="005E27BA"/>
    <w:rsid w:val="007C0529"/>
    <w:rsid w:val="007E6644"/>
    <w:rsid w:val="00824DA3"/>
    <w:rsid w:val="00894248"/>
    <w:rsid w:val="00943016"/>
    <w:rsid w:val="00943D94"/>
    <w:rsid w:val="00957868"/>
    <w:rsid w:val="0099437E"/>
    <w:rsid w:val="009B6562"/>
    <w:rsid w:val="009E0794"/>
    <w:rsid w:val="00A0794A"/>
    <w:rsid w:val="00A20E55"/>
    <w:rsid w:val="00A31956"/>
    <w:rsid w:val="00AA4B5F"/>
    <w:rsid w:val="00AF7CE7"/>
    <w:rsid w:val="00B33C52"/>
    <w:rsid w:val="00B4320B"/>
    <w:rsid w:val="00B70E1F"/>
    <w:rsid w:val="00B7133B"/>
    <w:rsid w:val="00B82F29"/>
    <w:rsid w:val="00BE5EB2"/>
    <w:rsid w:val="00C75A4B"/>
    <w:rsid w:val="00C9705E"/>
    <w:rsid w:val="00CB0964"/>
    <w:rsid w:val="00CB16ED"/>
    <w:rsid w:val="00CC37E0"/>
    <w:rsid w:val="00CC46E0"/>
    <w:rsid w:val="00CF14BB"/>
    <w:rsid w:val="00D77D6D"/>
    <w:rsid w:val="00D84A06"/>
    <w:rsid w:val="00D961B0"/>
    <w:rsid w:val="00E02B2E"/>
    <w:rsid w:val="00E04EBF"/>
    <w:rsid w:val="00E07F81"/>
    <w:rsid w:val="00E3667D"/>
    <w:rsid w:val="00E91439"/>
    <w:rsid w:val="00ED38F5"/>
    <w:rsid w:val="00EE009D"/>
    <w:rsid w:val="00F24158"/>
    <w:rsid w:val="00F521F1"/>
    <w:rsid w:val="00F62660"/>
    <w:rsid w:val="00FB17F4"/>
    <w:rsid w:val="00FE4360"/>
    <w:rsid w:val="48F3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1"/>
    <w:pPr>
      <w:jc w:val="left"/>
      <w:outlineLvl w:val="1"/>
    </w:pPr>
    <w:rPr>
      <w:rFonts w:ascii="微软雅黑" w:hAnsi="微软雅黑" w:eastAsia="微软雅黑" w:cstheme="minorBidi"/>
      <w:b/>
      <w:bCs/>
      <w:kern w:val="0"/>
      <w:sz w:val="28"/>
      <w:szCs w:val="28"/>
      <w:lang w:eastAsia="en-US"/>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17"/>
    <w:unhideWhenUsed/>
    <w:qFormat/>
    <w:uiPriority w:val="99"/>
    <w:pPr>
      <w:spacing w:after="120"/>
    </w:pPr>
  </w:style>
  <w:style w:type="paragraph" w:styleId="4">
    <w:name w:val="Body Text Indent"/>
    <w:basedOn w:val="1"/>
    <w:link w:val="12"/>
    <w:uiPriority w:val="0"/>
    <w:pPr>
      <w:widowControl/>
      <w:spacing w:line="560" w:lineRule="atLeast"/>
      <w:ind w:firstLine="555"/>
    </w:pPr>
    <w:rPr>
      <w:rFonts w:ascii="仿宋_GB2312" w:eastAsia="仿宋_GB2312"/>
      <w:b/>
      <w:kern w:val="0"/>
      <w:sz w:val="28"/>
      <w:szCs w:val="20"/>
    </w:rPr>
  </w:style>
  <w:style w:type="paragraph" w:styleId="5">
    <w:name w:val="Balloon Text"/>
    <w:basedOn w:val="1"/>
    <w:link w:val="14"/>
    <w:unhideWhenUsed/>
    <w:uiPriority w:val="99"/>
    <w:rPr>
      <w:rFonts w:asciiTheme="minorHAnsi" w:hAnsiTheme="minorHAnsi" w:eastAsiaTheme="minorEastAsia" w:cstheme="minorBidi"/>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paragraph" w:customStyle="1" w:styleId="11">
    <w:name w:val="List Paragraph"/>
    <w:basedOn w:val="1"/>
    <w:qFormat/>
    <w:uiPriority w:val="1"/>
    <w:pPr>
      <w:ind w:firstLine="420" w:firstLineChars="200"/>
    </w:pPr>
  </w:style>
  <w:style w:type="character" w:customStyle="1" w:styleId="12">
    <w:name w:val="正文文本缩进 Char"/>
    <w:basedOn w:val="8"/>
    <w:link w:val="4"/>
    <w:uiPriority w:val="0"/>
    <w:rPr>
      <w:rFonts w:ascii="仿宋_GB2312" w:hAnsi="Times New Roman" w:eastAsia="仿宋_GB2312" w:cs="Times New Roman"/>
      <w:b/>
      <w:kern w:val="0"/>
      <w:sz w:val="28"/>
      <w:szCs w:val="20"/>
    </w:rPr>
  </w:style>
  <w:style w:type="character" w:customStyle="1" w:styleId="13">
    <w:name w:val="批注框文本 Char"/>
    <w:link w:val="5"/>
    <w:uiPriority w:val="99"/>
    <w:rPr>
      <w:sz w:val="18"/>
      <w:szCs w:val="18"/>
    </w:rPr>
  </w:style>
  <w:style w:type="character" w:customStyle="1" w:styleId="14">
    <w:name w:val="批注框文本 Char1"/>
    <w:basedOn w:val="8"/>
    <w:link w:val="5"/>
    <w:semiHidden/>
    <w:uiPriority w:val="99"/>
    <w:rPr>
      <w:rFonts w:ascii="Times New Roman" w:hAnsi="Times New Roman" w:eastAsia="宋体" w:cs="Times New Roman"/>
      <w:sz w:val="18"/>
      <w:szCs w:val="18"/>
    </w:rPr>
  </w:style>
  <w:style w:type="character" w:customStyle="1" w:styleId="15">
    <w:name w:val="页眉 Char"/>
    <w:basedOn w:val="8"/>
    <w:link w:val="7"/>
    <w:semiHidden/>
    <w:uiPriority w:val="99"/>
    <w:rPr>
      <w:rFonts w:ascii="Times New Roman" w:hAnsi="Times New Roman" w:eastAsia="宋体" w:cs="Times New Roman"/>
      <w:sz w:val="18"/>
      <w:szCs w:val="18"/>
    </w:rPr>
  </w:style>
  <w:style w:type="character" w:customStyle="1" w:styleId="16">
    <w:name w:val="页脚 Char"/>
    <w:basedOn w:val="8"/>
    <w:link w:val="6"/>
    <w:semiHidden/>
    <w:qFormat/>
    <w:uiPriority w:val="99"/>
    <w:rPr>
      <w:rFonts w:ascii="Times New Roman" w:hAnsi="Times New Roman" w:eastAsia="宋体" w:cs="Times New Roman"/>
      <w:sz w:val="18"/>
      <w:szCs w:val="18"/>
    </w:rPr>
  </w:style>
  <w:style w:type="character" w:customStyle="1" w:styleId="17">
    <w:name w:val="正文文本 Char"/>
    <w:basedOn w:val="8"/>
    <w:link w:val="3"/>
    <w:qFormat/>
    <w:uiPriority w:val="99"/>
    <w:rPr>
      <w:rFonts w:ascii="Times New Roman" w:hAnsi="Times New Roman" w:eastAsia="宋体" w:cs="Times New Roman"/>
      <w:szCs w:val="24"/>
    </w:rPr>
  </w:style>
  <w:style w:type="character" w:customStyle="1" w:styleId="18">
    <w:name w:val="标题 2 Char"/>
    <w:basedOn w:val="8"/>
    <w:link w:val="2"/>
    <w:qFormat/>
    <w:uiPriority w:val="1"/>
    <w:rPr>
      <w:rFonts w:ascii="微软雅黑" w:hAnsi="微软雅黑" w:eastAsia="微软雅黑"/>
      <w:b/>
      <w:bCs/>
      <w:kern w:val="0"/>
      <w:sz w:val="28"/>
      <w:szCs w:val="28"/>
      <w:lang w:eastAsia="en-US"/>
    </w:rPr>
  </w:style>
  <w:style w:type="table" w:customStyle="1" w:styleId="19">
    <w:name w:val="Table Normal"/>
    <w:unhideWhenUsed/>
    <w:qFormat/>
    <w:uiPriority w:val="2"/>
    <w:pPr>
      <w:widowControl w:val="0"/>
    </w:pPr>
    <w:rPr>
      <w:kern w:val="0"/>
      <w:sz w:val="22"/>
      <w:lang w:eastAsia="en-US"/>
    </w:rPr>
    <w:tblPr>
      <w:tblLayout w:type="fixed"/>
      <w:tblCellMar>
        <w:top w:w="0" w:type="dxa"/>
        <w:left w:w="0" w:type="dxa"/>
        <w:bottom w:w="0" w:type="dxa"/>
        <w:right w:w="0" w:type="dxa"/>
      </w:tblCellMar>
    </w:tblPr>
  </w:style>
  <w:style w:type="paragraph" w:customStyle="1" w:styleId="20">
    <w:name w:val="Table Paragraph"/>
    <w:basedOn w:val="1"/>
    <w:qFormat/>
    <w:uiPriority w:val="1"/>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wjz</Company>
  <Pages>4</Pages>
  <Words>291</Words>
  <Characters>1663</Characters>
  <Lines>13</Lines>
  <Paragraphs>3</Paragraphs>
  <TotalTime>0</TotalTime>
  <ScaleCrop>false</ScaleCrop>
  <LinksUpToDate>false</LinksUpToDate>
  <CharactersWithSpaces>1951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2017-10-24T01:23:00Z</dcterms:created>
  <dc:creator>wjz</dc:creator>
  <cp:lastModifiedBy>Administrator</cp:lastModifiedBy>
  <dcterms:modified xsi:type="dcterms:W3CDTF">2017-10-31T06:41:59Z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